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第04讲 判别式分类器：边界几何、Fisher投影与非线性表示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线性分类与边界（45分钟）</w:t>
      </w:r>
    </w:p>
    <w:p>
      <w:pPr>
        <w:pStyle w:val="Heading2"/>
      </w:pPr>
      <w:r>
        <w:t>PDF 001  判别式分类器与分类边界</w:t>
      </w:r>
    </w:p>
    <w:p>
      <w:r>
        <w:t>上一讲先描述各类数据的分布。今天直接看预测得分与边界，问清箭头方向、投影和特征变换怎样影响分类。</w:t>
      </w:r>
    </w:p>
    <w:p>
      <w:pPr>
        <w:pStyle w:val="Heading2"/>
      </w:pPr>
      <w:r>
        <w:t>PDF 002  本讲内容与原学时安排</w:t>
      </w:r>
    </w:p>
    <w:p>
      <w:r>
        <w:t>上一讲先建立类别概率模型，再得到边界。这一讲把边界本身拿出来看：得分怎样决定哪一侧，Fisher怎样选择投影方向，换特征以后为什么能表示原来分不开的结构。这三个问题依次展开，系数的作用不会混在一起。</w:t>
      </w:r>
    </w:p>
    <w:p>
      <w:pPr>
        <w:pStyle w:val="Heading2"/>
      </w:pPr>
      <w:r>
        <w:t>PDF 003  生成式和判别式，拟合的对象有什么不同</w:t>
      </w:r>
    </w:p>
    <w:p>
      <w:r>
        <w:t>先固定一条得分函数，看法向量、截距和距离分别说明什么。</w:t>
      </w:r>
    </w:p>
    <w:p>
      <w:r>
        <w:t>上一讲从概率模型得到分界。这里直接写一个得分，再问它怎样在空间里分出两侧。先读懂权重、偏置与距离，多类组合才有可理解的基础。</w:t>
      </w:r>
    </w:p>
    <w:p>
      <w:r>
        <w:t>同一张番茄训练表可以回答不同问题。生成式模型问每一类会产生什么颜色与硬度，直接后验模型问给定这组特征哪类可能，分数模型只给一个比较规则。它们并不是三个互不相关的世界，生成模型也能导出判别函数。区别主要在训练时拟合什么。</w:t>
      </w:r>
    </w:p>
    <w:p>
      <w:r>
        <w:t>这张是今天第一个核心区别。生成式路线先学习每个类别如何产生观测，再通过贝叶斯公式做分类。判别式路线直接学习后验概率，或者更直接地学习一个分数函数。分数大于零判为一类，小于零判为另一类。我问一个容易被带偏的问题：判别式是不是一定更先进？答案是否定的。</w:t>
      </w:r>
    </w:p>
    <w:p>
      <w:r>
        <w:t>我们说一个具体需求：只要分拣标签，还是还要模拟测量、处理缺失或识别异常？少标签但类模型可信时，结构可能帮忙。</w:t>
      </w:r>
    </w:p>
    <w:p>
      <w:r>
        <w:t>类分布假设明显错误时，直接学边界可能更合适。不要把“判别式”听成先进程度，模型目标应和实际要交出的答案对应。</w:t>
      </w:r>
    </w:p>
    <w:p>
      <w:r>
        <w:t>我们取回上一讲的共享协方差结论，说明直线从哪里来。</w:t>
      </w:r>
    </w:p>
    <w:p>
      <w:pPr>
        <w:pStyle w:val="Heading2"/>
      </w:pPr>
      <w:r>
        <w:t>PDF 004  同一条直线，可以从不同训练思路得到</w:t>
      </w:r>
    </w:p>
    <w:p>
      <w:r>
        <w:t>上一讲两个共享协方差高斯得分相减，二次项抵消，留下w转置x加b。今天不重复完整展开，但把w和b的来源放在眼前。生成式方法从中心、协方差、先验导出这些数。</w:t>
      </w:r>
    </w:p>
    <w:p>
      <w:r>
        <w:t>直接判别方法也可以不拟合完整密度，直接学这些数。</w:t>
      </w:r>
    </w:p>
    <w:p>
      <w:r>
        <w:t>我们只取回那条结论：生成式模型先比较后验，约去共同分母并取对数后，也可以写成一个判别函数。分数大于零选第一类，小于零选第二类。所以“生成式分类器”和“判别函数”不是两个互斥名词。前者说参数怎样学，后者说决策怎样写。上一讲已经看到，共享协方差时这个函数会化成线性形式。</w:t>
      </w:r>
    </w:p>
    <w:p>
      <w:r>
        <w:t>所以“有判别函数”不等于“一定用判别式训练”。先把这两个层次分开。参数确定以后，零分数集合是什么形状，与参数从哪儿学出来是不同问题。今天先把几何读懂，再用Fisher统计准则学方向。损失不等价时，零阈值还可能移动，这个联系不能丢掉。</w:t>
      </w:r>
    </w:p>
    <w:p>
      <w:r>
        <w:t>从两个测量组成的一条可逐步计算分拣线开始。</w:t>
      </w:r>
    </w:p>
    <w:p>
      <w:pPr>
        <w:pStyle w:val="Heading2"/>
      </w:pPr>
      <w:r>
        <w:t>PDF 005  先代入一个样本，算得分再给类别</w:t>
      </w:r>
    </w:p>
    <w:p>
      <w:r>
        <w:t>颜色7.2、硬度4.1，代入得到7.2减0.8乘4.1再减3.5，得0.42。正号对应当前规定的正类；0.42本身还不是42%的概率。</w:t>
      </w:r>
    </w:p>
    <w:p>
      <w:r>
        <w:t>颜色七点二、硬度四点一，代入得到七点二减三点二八减三点五，等于零点四二，正值装箱。第二个点负二点九，暂缓。</w:t>
      </w:r>
    </w:p>
    <w:p>
      <w:r>
        <w:t>第三个点零点五，装箱。看同一行的代入，正权重与负权重使测量对得分产生不同方向的影响。颜色越大加分，硬度越大减分。</w:t>
      </w:r>
    </w:p>
    <w:p>
      <w:r>
        <w:t>现在把参数和样本真正代进去。颜色权重是一，硬度权重是负零点八，截距负三点五。七点二减去零点八乘四点一，再减三点五，得到零点四二，所以模型选择装箱。这一步请不要只报“正类”。完整解释应该是：颜色增大推动分数上升，硬度增大推动分数下降。</w:t>
      </w:r>
    </w:p>
    <w:p>
      <w:r>
        <w:t>当前两者合在一起略高于边界。再除以权重长度，几何距离约零点三二八。</w:t>
      </w:r>
    </w:p>
    <w:p>
      <w:r>
        <w:t>得分、标签和概率是三种不同对象。正负号生成标签，零得分形成边界。</w:t>
      </w:r>
    </w:p>
    <w:p>
      <w:r>
        <w:t>零点四二不是百分之四十二成熟。如果把所有参数乘十，得分变成四点二，决定仍一样。因此数值大小要有额外解释，后面用几何距离规范它，逻辑回归再给概率模型。</w:t>
      </w:r>
    </w:p>
    <w:p>
      <w:r>
        <w:t>先把零得分改写成斜率与截距，看看参数怎样画线。</w:t>
      </w:r>
    </w:p>
    <w:p>
      <w:pPr>
        <w:pStyle w:val="Heading2"/>
      </w:pPr>
      <w:r>
        <w:t>PDF 006  把得分等于零，改写成直线方程</w:t>
      </w:r>
    </w:p>
    <w:p>
      <w:r>
        <w:t>用w一x一加w二x二加b等于零解出x二，斜率负w一除w二，截距负b除w二。我们的模型是斜率一点二五、截距负四点三七五。选两个容易核对的边界点三点五零和七点五五，代入都得零。线并不是凭感觉画出来的。</w:t>
      </w:r>
    </w:p>
    <w:p>
      <w:r>
        <w:t>在二维里，线性判别边界就是一条直线。注意这个变形要求第二个权重不为零。</w:t>
      </w:r>
    </w:p>
    <w:p>
      <w:r>
        <w:t>如果它恰好为零，边界是一条竖线，此时不要硬套斜截式。回到番茄案例，第一个特征是颜色，第二个特征是硬度。直线的一边可能是“颜色够深且硬度不过高”，另一边是“还需要等待”。当特征超过两个时，边界不再是一条画得出来的线，而是高维空间里的超平面，但代数形式和判断规则完全相同。</w:t>
      </w:r>
    </w:p>
    <w:p>
      <w:r>
        <w:t>然后问边界哪一侧装箱。固定硬度增加颜色会增加得分，所以往右是正侧。</w:t>
      </w:r>
    </w:p>
    <w:p>
      <w:r>
        <w:t>固定颜色减小硬度也会增加得分。仅给直线方程不说明正负侧，分类器还没定义完整。w二为零时不能继续除，说明这条线竖直，这也是公式在特殊情况下需要解释的地方。</w:t>
      </w:r>
    </w:p>
    <w:p>
      <w:r>
        <w:t>斜率视图适合二维，向量视图能直接推广到高维。</w:t>
      </w:r>
    </w:p>
    <w:p>
      <w:pPr>
        <w:pStyle w:val="Heading2"/>
      </w:pPr>
      <w:r>
        <w:t>PDF 007  权重方向穿过边界，而不是沿着边界</w:t>
      </w:r>
    </w:p>
    <w:p>
      <w:r>
        <w:t>边界上两个点得分都是零，相减后b消失，得到w与两点差向量的内积为零。因此w垂直边界。用刚才两点差四五，和w一负零点八点乘，四减四等于零，这就实际验证了边界内的位移与法向量垂直。</w:t>
      </w:r>
    </w:p>
    <w:p>
      <w:r>
        <w:t>任取边界上的两个点，它们的分数都是零。两式相减，得到权重向量和两点之差的内积为零。两点之差沿着边界，所以权重向量与边界垂直。再问一句：箭头朝哪边？沿着权重方向移动一个小距离，分数增加。</w:t>
      </w:r>
    </w:p>
    <w:p>
      <w:r>
        <w:t>反方向移动，分数减少。因此权重不仅告诉我们边界的朝向，也告诉我们正类在哪一边。把权重乘以负一，几何上的直线没变，但正负类会交换。</w:t>
      </w:r>
    </w:p>
    <w:p>
      <w:r>
        <w:t>沿w移动得分增加最快，沿边界移动得分不变。b只管边界的位置，w管朝向及尺度。有人可能以为画在图上的w是沿着直线方向，代入点乘就能纠正。后面投影z等于w转置x，恰好沿这个法向总结样本差异，所以投影与分类边界之间有直接联系。</w:t>
      </w:r>
    </w:p>
    <w:p>
      <w:r>
        <w:t>得分的尺度任意，距离则可以用法向长度统一。</w:t>
      </w:r>
    </w:p>
    <w:p>
      <w:r>
        <w:t>先认分界直线，再看w箭头。箭头垂直穿过直线，沿它走分数增加。</w:t>
      </w:r>
    </w:p>
    <w:p>
      <w:r>
        <w:t>沿直线走分数保持零。用图核对刚才两个边界点的位移与w内积为零。</w:t>
      </w:r>
    </w:p>
    <w:p>
      <w:pPr>
        <w:pStyle w:val="Heading2"/>
      </w:pPr>
      <w:r>
        <w:t>PDF 008  得分除以权重长度，才是带符号距离</w:t>
      </w:r>
    </w:p>
    <w:p>
      <w:r>
        <w:t>原始得分可以任意放大，除以w的长度以后变成有符号垂直距离。零点四二除根号一点六四，约零点三二八。所有参数乘十，分子分母都乘十，距离不变。</w:t>
      </w:r>
    </w:p>
    <w:p>
      <w:r>
        <w:t>乘负数则侧别交换。我们把这三个变化分开说明，能理解参数不同却边界相同。</w:t>
      </w:r>
    </w:p>
    <w:p>
      <w:r>
        <w:t>把分数除以权重的欧氏长度，就得到带符号的几何距离。正号表示在正类一边，负号表示在负类一边，绝对值才是通常说的距离。我问：同一条边界如果所有参数都乘十，样本是不是突然离边界远了十倍？当然没有。原始分数会放大十倍，但分母也放大十倍，距离不变。所以比较不同模型的分数大小时，要先确认尺度是否可比。</w:t>
      </w:r>
    </w:p>
    <w:p>
      <w:r>
        <w:t>偏置变化带来平行移动，沿单位法向的移动量是负Δb除w长度。正距离表示当前正类这一侧，但距离仍使用选定特征坐标。如果颜色和硬度单位改了，欧氏几何也会变化，所以距离并非一个不需检查尺度的万能置信度。</w:t>
      </w:r>
    </w:p>
    <w:p>
      <w:r>
        <w:t>我们具体改变一次硬度单位，看怎样保持同一决策。</w:t>
      </w:r>
    </w:p>
    <w:p>
      <w:pPr>
        <w:pStyle w:val="Heading2"/>
      </w:pPr>
      <w:r>
        <w:t>PDF 009  输入单位变了，系数也必须对应地变</w:t>
      </w:r>
    </w:p>
    <w:p>
      <w:r>
        <w:t>同一个硬度四点一改成四十一，只是单位变了，没有换番茄。原系数负零点八必须变负零点零八，才能保持贡献负三点二八。若还用旧权重，决定就变了。标准化也是坐标变换，把x写成s乘z加均值，再代回得分即可得到新系数和新偏置。</w:t>
      </w:r>
    </w:p>
    <w:p>
      <w:r>
        <w:t>假设实验室把硬度从零到十分改成零到一百分，同一只番茄的四点一变成四十一。物理状态没有变，但如果仍使用负零点八，硬度贡献会突然放大十倍，模型当然会出错。为了保持同一个判别函数，这个权重应缩小为负零点零八。所以权重绝对值大，并不自动表示这个特征更重要。</w:t>
      </w:r>
    </w:p>
    <w:p>
      <w:r>
        <w:t>本例均值六五、标准差二一，标准化模型是二z一减零点八z二减一点五。我们代同一个点验证得分相同。系数大不必然说明特征重要，因为计量单位会改变它。训练得到的均值和标准差要固定用到新样本上，否则每批样本悄悄换了坐标，原边界就失去意义。</w:t>
      </w:r>
    </w:p>
    <w:p>
      <w:r>
        <w:t>增加一维常数，可以把偏置与权重统一写成一个点积。</w:t>
      </w:r>
    </w:p>
    <w:p>
      <w:pPr>
        <w:pStyle w:val="Heading2"/>
      </w:pPr>
      <w:r>
        <w:t>PDF 010  加上常数1，把偏置也写成一个权重</w:t>
      </w:r>
    </w:p>
    <w:p>
      <w:r>
        <w:t>把输入后面加一个恒等于一的分量，最后一个权重就能承担偏置。这样所有参数写成一个内积，后面最小二乘和感知器更新都方便。不是增加了一条新的测量，而是用恒定特征表达截距。省略它相当于强迫边界过原点，这会改变可表达的规则。</w:t>
      </w:r>
    </w:p>
    <w:p>
      <w:r>
        <w:t>线性可分是关于一组已知样本的性质。如果存在一套参数，让每个样本的带标签分数都大于零，那么训练集线性可分。这里把标签编码成正一和负一后，一个不等式就能覆盖两类。可分不等于未来永远不出错。样本量很小的时候，训练点之间可能恰好能穿过一条直线，但新数据会落到别处。</w:t>
      </w:r>
    </w:p>
    <w:p>
      <w:r>
        <w:t>线性可分的严格条件是每个样本标签乘得分都大于零。正类得分正，负类得分负，两种都变成同一不等式。我们解释一个错分样本会得到什么符号：非正。这个训练集属性不保证未来无错，只说明至少存在一条能把当前观察完全分开的线。</w:t>
      </w:r>
    </w:p>
    <w:p>
      <w:r>
        <w:t>如果不存在这样的线，原因可能是表示结构本身，我们看一个最小反例。</w:t>
      </w:r>
    </w:p>
    <w:p>
      <w:pPr>
        <w:pStyle w:val="Heading2"/>
      </w:pPr>
      <w:r>
        <w:t>PDF 011  同类位于对角时，一条直线为什么分不开</w:t>
      </w:r>
    </w:p>
    <w:p>
      <w:r>
        <w:t>这一页使用负一和正一坐标，同号两个角是正类，异号两个角是负类。先固定坐标与标签，再写对应的得分要求，避免只凭看图说分不开。</w:t>
      </w:r>
    </w:p>
    <w:p>
      <w:r>
        <w:t>右上两行来自正类：两行相加，正负权重抵消，只剩二b大于零。右下两行来自负类：同样相加，得到二b小于零。同一个偏置不能同时满足，因此这组输入上不存在严格分开的仿射边界。</w:t>
      </w:r>
    </w:p>
    <w:p>
      <w:r>
        <w:t>这里的限制是表示能力，增加训练轮数也不会变出一条不存在的直线。后面增加乘积特征会改变可表达的关系。下一讲改用零一坐标时，会重新写那组坐标的不等式，不能把这里的偏置结论直接照搬过去。</w:t>
      </w:r>
    </w:p>
    <w:p>
      <w:pPr>
        <w:pStyle w:val="Heading2"/>
      </w:pPr>
      <w:r>
        <w:t>PDF 012  多个二分类器，怎样合成一个多类答案</w:t>
      </w:r>
    </w:p>
    <w:p>
      <w:r>
        <w:t>多类别不能只把一条线复制几次就算完成。OvR让每一类和其他类比较，共C个模型。</w:t>
      </w:r>
    </w:p>
    <w:p>
      <w:r>
        <w:t>OvO对每两类比较，数量C乘C减一除二。</w:t>
      </w:r>
    </w:p>
    <w:p>
      <w:r>
        <w:t>共同得分模型为每类给可比较分数，最终取最大。三种规则输出的对象不同，组合方法必须讲明白。</w:t>
      </w:r>
    </w:p>
    <w:p>
      <w:r>
        <w:t>分类器数量随类别数的增长方式不同。一类对其余和每类一个分数都是线性增长，一类对一类是平方增长。十类四十五个还不算夸张，一百类就有四千九百五十个。但数量不是唯一标准。每个一类对其余模型面对的数据更复杂，成对模型虽多，每个只处理两类。训练能否并行、样本是否均衡、预测延迟和内存都要一起看。</w:t>
      </w:r>
    </w:p>
    <w:p>
      <w:r>
        <w:t>十类问题OvR十个模型，OvO四十五个，后者训练和预测成本更多，但每个子任务只面对两类，有时更容易。少模型不等于更准确。第一种可能多类都说是，第二种投票可能打平，第三种也有边界上的并列最大。下面分别用具体数值看这些情况。</w:t>
      </w:r>
    </w:p>
    <w:p>
      <w:r>
        <w:t>先借中文资料的完整原图，看OvR的不确定区域。</w:t>
      </w:r>
    </w:p>
    <w:p>
      <w:pPr>
        <w:pStyle w:val="Heading2"/>
      </w:pPr>
      <w:r>
        <w:t>PDF 013  一对其余的独立判断，可能重叠也可能留空</w:t>
      </w:r>
    </w:p>
    <w:p>
      <w:r>
        <w:t>先看这幅图中红线、两侧箭头与绿色问号区域分别在表达什么。每条红线只负责某一类对其余类别的判断。</w:t>
      </w:r>
    </w:p>
    <w:p>
      <w:r>
        <w:t>某些区域有两个模型同时给正分，就出现两个类别都认领。</w:t>
      </w:r>
    </w:p>
    <w:p>
      <w:r>
        <w:t>另一些区域三个都为负，没有模型认领。完整分类器必须事先规定怎么办，例如比较可比的分数或允许拒绝判断。</w:t>
      </w:r>
    </w:p>
    <w:p>
      <w:r>
        <w:t>有时两个类都给正分，有时所有类都给负分，都需要组合政策。不能随口说“取最大就行”，因为若两模型任意缩放，最大分数也会换类。共同训练可比较分数或校准以后，argmax才有明确含义。原图帮助看区域，判断规则还要用文字说清。</w:t>
      </w:r>
    </w:p>
    <w:p>
      <w:r>
        <w:t>OvO换成对两两类别投票，也需要处理不一致。</w:t>
      </w:r>
    </w:p>
    <w:p>
      <w:r>
        <w:t>我们指出一个只属于C一的区域和一个无法由二类回答直接确定的区域，再用文字说明差别。</w:t>
      </w:r>
    </w:p>
    <w:p>
      <w:pPr>
        <w:pStyle w:val="Heading2"/>
      </w:pPr>
      <w:r>
        <w:t>PDF 014  两两投票，可能出现循环和平票</w:t>
      </w:r>
    </w:p>
    <w:p>
      <w:r>
        <w:t>第一行三次比赛，A赢B，C赢A和B，所以票数一、零、二，C获胜。第二行出现循环：A赢B，B赢C，C赢A，各一票。分类器不能到了这里就停住，必须有明确平票规则。这个循环与人的比较偏好很像，但这里来自独立拟合的三个函数。</w:t>
      </w:r>
    </w:p>
    <w:p>
      <w:r>
        <w:t>这里把循环矛盾写成最简单的票数表。三类各得一票。两两分类器本身都给了明确答案，但组合系统仍然没有唯一输出。实际软件通常会用总间隔、成对概率耦合或固定顺序来打破平局。“多数投票”还要说明平局怎样处理，因为也可能没有多数。算法描述必须覆盖所有输入，包括边界点和票数相同的情况。</w:t>
      </w:r>
    </w:p>
    <w:p>
      <w:r>
        <w:t>若所有两两比较都来自同一组共享得分差，就不能有严格循环。A分高于B，B高于C，自然A高于C。独立模型没有这个约束，因此会不一致。我问大家比较哪一个更强，不如让他指出每一种组合允许什么问题，再决定要用何种补充规则。</w:t>
      </w:r>
    </w:p>
    <w:p>
      <w:r>
        <w:t>我们用共享分数进行两点实际预测。</w:t>
      </w:r>
    </w:p>
    <w:p>
      <w:pPr>
        <w:pStyle w:val="Heading2"/>
      </w:pPr>
      <w:r>
        <w:t>PDF 015  只有分数可比，最大得分才有统一含义</w:t>
      </w:r>
    </w:p>
    <w:p>
      <w:r>
        <w:t>把三个给定得分代入六五，得到负一、六、负四，选二类。代入三五，得到二、三、负四，还是二类。后一组两个正数，若坚持OvR唯一正类规则会不确定，但共同分数的argmax直接比较二和三，可以作决定。它们确实是不同预测政策。</w:t>
      </w:r>
    </w:p>
    <w:p>
      <w:r>
        <w:t>我们沿用页面给出的三个分数，重新把两种组合规则放在一起算。点六、五的三个分数是负一、六、负四，最大值法选第二类，一类对其余也只有第二个分数为正，没有冲突。点三、五更有意思。第一类得二，第二类得三，第三类负四。如果把三个模型当成独立的一类对其余，第一类和第二类同时认领，出现歧义。</w:t>
      </w:r>
    </w:p>
    <w:p>
      <w:r>
        <w:t>如果它们原本就是共同训练、可比较的类分数，最大值法选第二类。</w:t>
      </w:r>
    </w:p>
    <w:p>
      <w:r>
        <w:t>类c赢过每个其他类，都对应一个线性不等式。把这些半空间交起来就是它的区域，边界在两个得分相等的地方。不要认为每条两两等分线的全部都可见：若第三类得分更高，这部分等分线并不是最终分类边界。这把多分数计算和几何联系起来。</w:t>
      </w:r>
    </w:p>
    <w:p>
      <w:r>
        <w:t>用一个小练习检查前一部分的符号、尺度和规则。</w:t>
      </w:r>
    </w:p>
    <w:p>
      <w:pPr>
        <w:pStyle w:val="Heading2"/>
      </w:pPr>
      <w:r>
        <w:t>PDF 016  同一个得分，完整检查类别、距离和换单位</w:t>
      </w:r>
    </w:p>
    <w:p>
      <w:r>
        <w:t>第一题不能只交标签，还要有零点四二和约零点三二八距离。第二题是同一物理测量换单位，系数应除十。第三题是参数整体正缩放，分数变大五倍，边界和标签不动。第四题需要明确分数没有自动概率解释。</w:t>
      </w:r>
    </w:p>
    <w:p>
      <w:r>
        <w:t>一条直线可以由无数套参数表示。把权重和截距同时乘一个正数，零集合不变，分数符号也不变。乘负数时，直线仍然不变，但两边的正负号交换，所以类别标签也交换。这叫参数表示不唯一。它不是程序错误，而是边界本身只关心比例。不同训练算法会通过损失函数、正则化或归一化，选出其中一套具体参数。</w:t>
      </w:r>
    </w:p>
    <w:p>
      <w:r>
        <w:t>这里容易把两种缩放混为一谈。特征坐标单位变化可能改变欧氏距离数值。</w:t>
      </w:r>
    </w:p>
    <w:p>
      <w:r>
        <w:t>同一坐标里的参数正缩放则不改变距离。解释时要说清改的是数据单位还是函数参数。我们用一句话区分，能看出他理解了公式还是仅记得“缩放不变”四个字。</w:t>
      </w:r>
    </w:p>
    <w:p>
      <w:r>
        <w:t>中间部分从给定w进入学习w：怎样选一个保留类别区分的投影方向？</w:t>
      </w:r>
    </w:p>
    <w:p>
      <w:pPr>
        <w:pStyle w:val="Heading1"/>
      </w:pPr>
      <w:r>
        <w:t>Fisher投影（45分钟）</w:t>
      </w:r>
    </w:p>
    <w:p>
      <w:pPr>
        <w:pStyle w:val="Heading2"/>
      </w:pPr>
      <w:r>
        <w:t>PDF 017  原来的点没变，换投影方向会改变重叠</w:t>
      </w:r>
    </w:p>
    <w:p>
      <w:r>
        <w:t>刚才在解释给定边界。现在用带标签数据选择一个投影方向，让类间差别相对类内散布更清楚。</w:t>
      </w:r>
    </w:p>
    <w:p>
      <w:r>
        <w:t>投影不是随便压成一个数。我们要让两类投影中心相隔远，同时各类自己尽量紧。先把投影均值和类内散布算出来，再看到Fisher公式里每一项从哪里来。</w:t>
      </w:r>
    </w:p>
    <w:p>
      <w:r>
        <w:t>我们比较同一批样本沿两个方向的投影。两幅图原点云相同，改变的只是投影轴。绿色线表示投影关系，蓝红条形显示轴上的两类分布。我们比较投影以后有没有明显重叠，不要只看二维两团点的距离。</w:t>
      </w:r>
    </w:p>
    <w:p>
      <w:r>
        <w:t>把二维点投到一根线，相当于只保留沿这个方向的位置。选得不好，两类投影挤在一起。</w:t>
      </w:r>
    </w:p>
    <w:p>
      <w:r>
        <w:t>换一个方向，类间距离可能更明显。请先预测哪个方向更容易分，再比较投影后的两堆点。Fisher 不只看两类均值离多远，还要看每类自身有多分散。</w:t>
      </w:r>
    </w:p>
    <w:p>
      <w:r>
        <w:t>Fisher的目标有两部分：中心拉开，类内压紧。若一个方向让均值间距很大，同时每类也散得很宽，区分仍然差。另一方向可能中心距离稍小，却因类内很紧而更好。这个对比提供准则的直觉，下一步把直觉写成可计算统计量，而不是只说右图看着好。</w:t>
      </w:r>
    </w:p>
    <w:p>
      <w:r>
        <w:t>先确认投影坐标究竟怎么算，再统计投影后的均值与散度。请先比较重叠，再比较中心。</w:t>
      </w:r>
    </w:p>
    <w:p>
      <w:pPr>
        <w:pStyle w:val="Heading2"/>
      </w:pPr>
      <w:r>
        <w:t>PDF 018  投影坐标就是沿一个方向做内积</w:t>
      </w:r>
    </w:p>
    <w:p>
      <w:r>
        <w:t>投影坐标z是w与x的点积。w为单位向量时，它等于x长度乘夹角余弦，可以正、可以负。坐标z是一个数，投影后在原空间的向量是z乘w，这两个对象不要混淆。点二零和二二投到横轴都得二，类别差异被抹掉。</w:t>
      </w:r>
    </w:p>
    <w:p>
      <w:r>
        <w:t>投影坐标就是方向向量与样本做内积。若方向已经单位化，结果可解释为沿这根轴的带符号位置。不是把两个坐标简单平均，也不是点到直线的垂直距离。把同一点投到两个方向时，比较内积怎样变化，才能理解后面为什么要找一个有用方向。</w:t>
      </w:r>
    </w:p>
    <w:p>
      <w:r>
        <w:t>换成纵轴得到零和二，差异保留下来。沿四十五度方向得到根号二和二倍根号二，也有差异。但是否适合整批点，不能只看两个中心，还要看每类的散布。Fisher使用标签选择区分方向。</w:t>
      </w:r>
    </w:p>
    <w:p>
      <w:r>
        <w:t>PCA关注总体方差，将在降维章节讲，二者目标不同。</w:t>
      </w:r>
    </w:p>
    <w:p>
      <w:r>
        <w:t>先在原特征空间统计各类中心与类内散度。</w:t>
      </w:r>
    </w:p>
    <w:p>
      <w:r>
        <w:t>若w不是单位向量，点积仍是我们定义的特征坐标，但其数值会连同轴长度一起缩放，所以几何距离解释需要说明规范。</w:t>
      </w:r>
    </w:p>
    <w:p>
      <w:pPr>
        <w:pStyle w:val="Heading2"/>
      </w:pPr>
      <w:r>
        <w:t>PDF 019  比较两种方向投影后的类别重叠</w:t>
      </w:r>
    </w:p>
    <w:p>
      <w:r>
        <w:t>两幅图用同一批带类别的点。先把点沿箭头投到轴上，再比较两类标记混合多少。选方向时要同时看中心差和各类的宽度，为后面的Fisher比值作准备。</w:t>
      </w:r>
    </w:p>
    <w:p>
      <w:pPr>
        <w:pStyle w:val="Heading2"/>
      </w:pPr>
      <w:r>
        <w:t>PDF 020  把投影后的均值和散度，用原统计量写出</w:t>
      </w:r>
    </w:p>
    <w:p>
      <w:r>
        <w:t>定义先分成位置和变化。每类均值是自己样本平均，类内散度是围绕这个均值的外积之和。加两类得到总类内散度SW。两个中心差向量的外积是SB，让中心分离也能写成一个二次型。这里散度是求和，不像协方差还要除样本数。</w:t>
      </w:r>
    </w:p>
    <w:p>
      <w:r>
        <w:t>计算 S W 的流程很容易在代码里写错。先分别求两类均值，每个样本减自己的类均值，再做外积求和。最后把两类结果相加。如果所有样本都减全局均值，得到的是总散度，其中包含类中心之间的差异。那会把我们想放在分子的信号混进分母。检查程序时可以分别打印每类中心后的列均值，它们应接近零。</w:t>
      </w:r>
    </w:p>
    <w:p>
      <w:r>
        <w:t>注意中心化对象不能改成总均值。总均值会把两类中心之间距离掺进类内散度，我们就把本来想保留的区分信号当成噪声了。这一点与上一讲共享高斯协方差完全相通。我问大家SW对角线和非对角线来自什么运算，可以借已算过的外积理解。</w:t>
      </w:r>
    </w:p>
    <w:p>
      <w:r>
        <w:t>这些矩阵能直接给出任一投影方向的统计量。</w:t>
      </w:r>
    </w:p>
    <w:p>
      <w:r>
        <w:t>投影后的均值可以把w移出求和，得到w转置乘原均值。投影偏差等于w转置乘中心化向量，平方以后求和，正好是w转置Sk乘w。两个投影中心距离平方也一样写成w转置SB乘w。每个结果是一个标量，不是一个新的矩阵。</w:t>
      </w:r>
    </w:p>
    <w:p>
      <w:r>
        <w:t>类内散度矩阵把每个样本相对本类均值的偏差外积加起来。沿 w 投影后，每个偏差变成一个标量，平方再求和，正好等于 w 转置 S k w。两类的投影散布相加，就是 w 转置 S W w。这里使用的是散度和，不是除以样本数后的协方差。若两类样本数不同，这种定义会让大类贡献更多。</w:t>
      </w:r>
    </w:p>
    <w:p>
      <w:r>
        <w:t>推导时我会选类内散度这一条慢写一遍：先把标量平方写成自己乘自己，再把两个w放到外侧，中间就是外积之和。这样大家看到矩阵形式是求和的压缩，而不是突然冒出一个难记公式。下一步只要把分离与散布做比，就得到目标。</w:t>
      </w:r>
    </w:p>
    <w:p>
      <w:r>
        <w:t>这个比值也解释为什么把w任意放大不能提高真正区分能力。</w:t>
      </w:r>
    </w:p>
    <w:p>
      <w:pPr>
        <w:pStyle w:val="Heading2"/>
      </w:pPr>
      <w:r>
        <w:t>PDF 021  Fisher同时希望类间远、类内紧</w:t>
      </w:r>
    </w:p>
    <w:p>
      <w:r>
        <w:t>先看前面的两种投影方向。我们同时关心两件事：两类中心隔多远，每一类自己又散多宽。Fisher把中心差的平方放在分子，把类内散布放在分母。中心差一样时，类内越紧，比值越大。</w:t>
      </w:r>
    </w:p>
    <w:p>
      <w:r>
        <w:t>类内散布一样时，中心越远，比值越大。分子和分母都来自沿同一方向投影后的数据。把方向整体乘二，两边都会乘四，比值不变，所以要比较的是方向，而不是把箭头画得多长。接下来先用给定的均值差与散布比较两个方向，再从一张明确的训练表完整计算。</w:t>
      </w:r>
    </w:p>
    <w:p>
      <w:pPr>
        <w:pStyle w:val="Heading2"/>
      </w:pPr>
      <w:r>
        <w:t>PDF 022  均值相差很远的方向，也可能噪声很大</w:t>
      </w:r>
    </w:p>
    <w:p>
      <w:r>
        <w:t>设中心差二一，但第一维类内散度十六、第二维一。直觉拿中心差当方向二一，分子二十五，分母六十五，比值约零点三八五。只投纵轴，分子一、分母一，反而更好。Fisher方向八分之一一，两部分折中，J一点二五更高。</w:t>
      </w:r>
    </w:p>
    <w:p>
      <w:r>
        <w:t>最直观的做法是沿两类均值差投影。如果两类点云近似圆形而且尺度相同，这常常合理。但当点云拉成长椭圆时，均值连线可能正好沿着类内波动最大的方向，投影后仍然重叠。Fisher 会用类内散度的逆把高噪声方向压低，把稳定方向提高。可以把它理解成先按类内噪声做一次白化，再看均值差。</w:t>
      </w:r>
    </w:p>
    <w:p>
      <w:r>
        <w:t>第一维有信号但更吵，所以不应按原中心差同等相信它。又不必完全丢弃，逆散度让它缩小到八分之一。大家先比较纵轴和中心差，发现反直觉结果，再看最优方向，就能理解分母的必要性。这不是画漂亮椭圆，而是信号与类内波动的定量比较。</w:t>
      </w:r>
    </w:p>
    <w:p>
      <w:r>
        <w:t>下面推导为什么最优方向正好是逆散度乘中心差。</w:t>
      </w:r>
    </w:p>
    <w:p>
      <w:pPr>
        <w:pStyle w:val="Heading2"/>
      </w:pPr>
      <w:r>
        <w:t>PDF 023  从受约束目标，一步步解出投影方向</w:t>
      </w:r>
    </w:p>
    <w:p>
      <w:r>
        <w:t>Fisher要最大化投影后中心差的平方，同时控制类内散布。因为把方向整体放大不会改变这个比值，我们先把分母固定成一，只优化分子。</w:t>
      </w:r>
    </w:p>
    <w:p>
      <w:r>
        <w:t>第一行把目标与约束写进拉格朗日函数。λ是约束的乘子。对方向w求导，得到二SBw减二λSWw等于零，移项成为SBw等于λSWw。</w:t>
      </w:r>
    </w:p>
    <w:p>
      <w:r>
        <w:t>再把中心差记成Δ，类间散布就是ΔΔ的转置。于是SBw是Δ乘一个标量Δ转置w，方向仍沿Δ。移项后得到w与SW的逆乘Δ成比例。比例只改变长度，不改变投影轴。</w:t>
      </w:r>
    </w:p>
    <w:p>
      <w:r>
        <w:t>这要求中心不同且类内散布正定，才能得到这里的非零解。实际计算解SWw等于Δ即可，不必求逆。后面从训练行算出SW，再解两个线性方程，把这个方向的来历落到具体数字上。</w:t>
      </w:r>
    </w:p>
    <w:p>
      <w:pPr>
        <w:pStyle w:val="Heading2"/>
      </w:pPr>
      <w:r>
        <w:t>PDF 024  逆类内散度，怎样调整均值差方向</w:t>
      </w:r>
    </w:p>
    <w:p>
      <w:r>
        <w:t>继续用前面给定的均值差二、一，类内散布是对角十六、一。因为这里恰好是对角矩阵，解方程相当于分别除：第一维二除十六得八分之一，第二维一除一仍是一。</w:t>
      </w:r>
    </w:p>
    <w:p>
      <w:r>
        <w:t>第一维的原始中心差更大，却在类内波动很大，所以Fisher会压低它的作用。我们比较的是差别相对于散布有多明显，不能只看均值连线。</w:t>
      </w:r>
    </w:p>
    <w:p>
      <w:r>
        <w:t>这次逐维除法依赖对角假设。若两维相关，非对角项不为零，就必须一起解SW乘w等于中心差，不能各除自己的方差。下一页明确给另一张八点训练表，用它实际算出这种相关散布，再求方向。</w:t>
      </w:r>
    </w:p>
    <w:p>
      <w:pPr>
        <w:pStyle w:val="Heading2"/>
      </w:pPr>
      <w:r>
        <w:t>PDF 025  固定这八个点，完整训练一次Fisher投影</w:t>
      </w:r>
    </w:p>
    <w:p>
      <w:r>
        <w:t>这里明确换一组八个点，不沿用上一讲中心一一和五五的方形数据。新数据让两个特征在类内相关，才能看到Fisher为何会调整中心差方向。</w:t>
      </w:r>
    </w:p>
    <w:p>
      <w:r>
        <w:t>这张表就是完整训练例子，不再直接给散度矩阵。第一类平均二零点五，第二类平均二二点五，中心差零负二。第二类只比第一类在纵轴上整体加二，所以两个类内形状相同，但第一类内部x一大时x二往往小，两维相关不能忽略。</w:t>
      </w:r>
    </w:p>
    <w:p>
      <w:r>
        <w:t>先沿屏幕核对四个样本的横坐标和都是八，纵坐标和分别二与十，除四得到两个中心。第二类每个点都由对应第一类点加零二得到，因此中心化后两类的偏差表一样。这个平移关系能减少重复运算，同时检验每类是否用了自己的中心。</w:t>
      </w:r>
    </w:p>
    <w:p>
      <w:r>
        <w:t>先按列算均值，再用两类均值之差表示中心分开的方向。中心连线竖直只是起点，不说明最优轴必然竖直。接下来四个中心化向量会出现负交叉项，这正是Fisher要利用的信息。数据简单到每个运算都能逐步计算，后面的程序应该复现这张表，而不是换另一组数字。</w:t>
      </w:r>
    </w:p>
    <w:p>
      <w:r>
        <w:t>我们把这四个偏差实际列出并求外积和。</w:t>
      </w:r>
    </w:p>
    <w:p>
      <w:r>
        <w:t>请检查第二类中心减第一类中心正好是零二，这与每个点的平移一致。</w:t>
      </w:r>
    </w:p>
    <w:p>
      <w:pPr>
        <w:pStyle w:val="Heading2"/>
      </w:pPr>
      <w:r>
        <w:t>PDF 026  先看一行偏差，怎样贡献一个外积</w:t>
      </w:r>
    </w:p>
    <w:p>
      <w:r>
        <w:t>散布矩阵先从一条记录解释。第一个点减自己的类均值，得到负1和0.5。把这个列向量乘对应行向量，四个位置分别记录平方或交叉乘积。再把四条记录的贡献加起来得到S1。第二类只是整体平移，因此类内偏离一样，S2相同，合起来就是SW。</w:t>
      </w:r>
    </w:p>
    <w:p>
      <w:pPr>
        <w:pStyle w:val="Heading2"/>
      </w:pPr>
      <w:r>
        <w:t>PDF 027  四个外积相加，得到类内散度矩阵</w:t>
      </w:r>
    </w:p>
    <w:p>
      <w:r>
        <w:t>围绕二零点五中心化后，四个偏差是负一零点五、零负零点五、零零点五、一负零点五。平方列总和二和一，交叉项总和负一。于是S一是二负一负一一，第二类平移不改散度，S二一样，两者相加得到四负二负二二。</w:t>
      </w:r>
    </w:p>
    <w:p>
      <w:r>
        <w:t>计算 S W 的流程很容易在代码里写错。先分别求两类均值，每个样本减自己的类均值，再做外积求和。最后把两类结果相加。如果所有样本都减全局均值，得到的是总散度，其中包含类中心之间的差异。那会把我们想放在分子的信号混进分母。检查程序时可以分别打印每类中心后的列均值，它们应接近零。</w:t>
      </w:r>
    </w:p>
    <w:p>
      <w:r>
        <w:t>我们解释负一从哪里来，不用“矩阵算出来的”代替解释。横向偏大时纵向偏小，所以乘积负，两个非零横向偏差各贡献负零点五。类内散度保留了这一条斜向变化信息。这里没有除样本数，保持准则里的散度约定，若改成协方差需相应说明整体尺度。</w:t>
      </w:r>
    </w:p>
    <w:p>
      <w:r>
        <w:t>用这个矩阵解出w，看相关性怎样让轴偏离竖直方向。</w:t>
      </w:r>
    </w:p>
    <w:p>
      <w:pPr>
        <w:pStyle w:val="Heading2"/>
      </w:pPr>
      <w:r>
        <w:t>PDF 028  用刚算出的方向，比较间隔与类内散度</w:t>
      </w:r>
    </w:p>
    <w:p>
      <w:r>
        <w:t>前一步的SW和中心差原样放在这里。第一行方程告诉我们第二个分量是第一个的两倍，代进第二行就解出负1和负2。最后再乘回原矩阵检查，得到的确是中心差。这个方向来自数据中的散布结构，而不是凭图画一根箭头。</w:t>
      </w:r>
    </w:p>
    <w:p>
      <w:r>
        <w:t>刚才已经解出方向(-1,-2)，这里不重复消元。竖直方向的Fisher比值是4除以2等于2，新方向是16除以4等于4；比较的是同一批样本。</w:t>
      </w:r>
    </w:p>
    <w:p>
      <w:r>
        <w:t>方程第一行四w一减二w二等于零，得w二等于二w一。代第二行负二w一加二w二等于负二，得到w一负一、w二负二。方向斜着向左下，而不是中心差指向的纯竖直，这来自负相关的类内形状。</w:t>
      </w:r>
    </w:p>
    <w:p>
      <w:r>
        <w:t>公式里写逆矩阵方便推导，代码里不建议先算 inverse。我们真正需要的是满足 S W 乘 w 等于均值差的解，直接用线性方程求解器更快也更稳定。如果求解器报告矩阵奇异，这不是简单换成 inverse 就能解决。它说明某些特征方向没有足够独立变化，或者特征数相对样本太多。后面我们会用正则化处理，同时检查是否存在重复或常量特征。</w:t>
      </w:r>
    </w:p>
    <w:p>
      <w:r>
        <w:t>再量化改进。竖直轴中心差平方四，类内散度二，比值二。Fisher轴中心差平方十六，散度四，比值四，翻倍。不能只看原始 gap 从二到四，因为w也变长。</w:t>
      </w:r>
    </w:p>
    <w:p>
      <w:r>
        <w:t>用比值才排除任意尺度。这个完整计算说明逆散度不只是术语，而是真的减少了投影重叠。</w:t>
      </w:r>
    </w:p>
    <w:p>
      <w:r>
        <w:t>把训练点投到这个轴上，再选具体分类阈值。</w:t>
      </w:r>
    </w:p>
    <w:p>
      <w:pPr>
        <w:pStyle w:val="Heading2"/>
      </w:pPr>
      <w:r>
        <w:t>PDF 029  得到方向还不够，要给阈值和类别在哪侧</w:t>
      </w:r>
    </w:p>
    <w:p>
      <w:r>
        <w:t>第一类投影负三、负二、负四、负三，均值负三。</w:t>
      </w:r>
    </w:p>
    <w:p>
      <w:r>
        <w:t>第二类负七、负六、负八、负七，均值负七。取两中心中点负五，较大投影值判第一类。由于w方向向下，第一类实际上在投影轴数值更大的一侧，这个不等式必须与类别顺序一起写。</w:t>
      </w:r>
    </w:p>
    <w:p>
      <w:r>
        <w:t>Fisher 方向解决的是“朝哪里看”，阈值解决的是“在哪里切”。在两类先验相等、代价对称、投影方差相近的简化情况下，两类投影均值的中点是自然阈值。但 Fisher 比值本身没有放进先验和错误代价。若错放未成熟番茄的代价很高，阈值应移动。</w:t>
      </w:r>
    </w:p>
    <w:p>
      <w:r>
        <w:t>若一类本来就很少，最大后验边界也不会必然在中点。</w:t>
      </w:r>
    </w:p>
    <w:p>
      <w:r>
        <w:t>边界是负x一减二x二等于负五，也就是x一加二x二等于五。新点二一得负四，第一类。</w:t>
      </w:r>
    </w:p>
    <w:p>
      <w:r>
        <w:t>二二得负六，第二类。强调中点规则有对称等先验背景，Fisher准则本身没有替我们选这个阈值。这个区分是接下来加入先验和损失的前提。</w:t>
      </w:r>
    </w:p>
    <w:p>
      <w:r>
        <w:t>如果第一类更常见或者错判代价更高，阈值会怎样变？</w:t>
      </w:r>
    </w:p>
    <w:p>
      <w:pPr>
        <w:pStyle w:val="Heading2"/>
      </w:pPr>
      <w:r>
        <w:t>PDF 030  先验和错误代价，怎样移动投影阈值</w:t>
      </w:r>
    </w:p>
    <w:p>
      <w:r>
        <w:t>方向只告诉我们往哪里投影，阈值还需要额外条件。这里明确假设投影后的两类都服从高斯分布、方差相同，才可以用上面的后验赔率。</w:t>
      </w:r>
    </w:p>
    <w:p>
      <w:r>
        <w:t>先把代价下标读清：c一二是选一、真实二的损失；c二一是选二、真实一的损失。选一更便宜，要求第一种风险小于第二种，移项后就是后验赔率超过两个代价的比值。</w:t>
      </w:r>
    </w:p>
    <w:p>
      <w:r>
        <w:t>把第一行的线性表达代入这个比较，得到阈值t。数值例子取同样的投影均值负三和负七、方差零点五、第一类先验零点八，并明确用相等错误代价。阈值从中点负五移到约负五点一七三，第一类更常见，所以它的区域扩大。</w:t>
      </w:r>
    </w:p>
    <w:p>
      <w:r>
        <w:t>最后一定补上哪侧是哪类。这里第一类均值较大，因此z大于t选一。若交换两类均值，解不等式时方向也要跟着检查。</w:t>
      </w:r>
    </w:p>
    <w:p>
      <w:pPr>
        <w:pStyle w:val="Heading2"/>
      </w:pPr>
      <w:r>
        <w:t>PDF 031  Fisher与高斯线性判别，何时方向相同</w:t>
      </w:r>
    </w:p>
    <w:p>
      <w:r>
        <w:t>上一讲共享协方差高斯的方向是Σ逆乘中心差，这一讲Fisher方向是SW逆乘中心差。若共享协方差由类内散度除同一个总样本数得到，两矩阵成比例，两个方向就一致。这里说的是有条件的方向相同，不是两个学习目标和所有输出完全相同。</w:t>
      </w:r>
    </w:p>
    <w:p>
      <w:r>
        <w:t>现在把两讲的结果对上号。第三讲从共享协方差的高斯模型出发，二次项相消，边界法向是协方差逆乘均值差。本讲的 Fisher 方法从投影分离比出发，得到类内散度逆乘样本均值差。两条路线的方向形式一样，这是要看到的联系。</w:t>
      </w:r>
    </w:p>
    <w:p>
      <w:r>
        <w:t>高斯LDA假定类条件高斯，能由密度得到后验和截距。</w:t>
      </w:r>
    </w:p>
    <w:p>
      <w:r>
        <w:t>Fisher只最大化中心相对散度的比值，没有自动概率解释。若投影后一类有两个峰，均值可能落在中间空隙，大J也不一定意味着很小错误率。所以要看实际投影分布与独立样本，不能把一条方向公式冒充完整概率模型。</w:t>
      </w:r>
    </w:p>
    <w:p>
      <w:r>
        <w:t>高维或相关特征会让散度奇异，我们看如何稳定计算。</w:t>
      </w:r>
    </w:p>
    <w:p>
      <w:pPr>
        <w:pStyle w:val="Heading2"/>
      </w:pPr>
      <w:r>
        <w:t>PDF 032  类内散度不可逆时，怎样限制不稳定方向</w:t>
      </w:r>
    </w:p>
    <w:p>
      <w:r>
        <w:t>类内散布可能奇异。这里单独给一个最小例子，矩阵四个数都是一，中心差一、零。行列式零，两条方程左边都是w一加w二，右边却分别一和零，所以原方程没有解。</w:t>
      </w:r>
    </w:p>
    <w:p>
      <w:r>
        <w:t>加λI不是一句神秘操作。取λ一，就是两个对角各加一，得到二一、一二，行列式三。右边两条方程现在能同时求解：第二式给w一等于负二w二，代入第一式，得到w二负三分之一、w一三分之二。</w:t>
      </w:r>
    </w:p>
    <w:p>
      <w:r>
        <w:t>它让这个系统有了稳定定义，但也确实改变了目标与方向。λ不能凭矩阵能算就宣布最好，还要在正确划分里验证。下一页换一组给定统计量，独立检查投影与分类规则。</w:t>
      </w:r>
    </w:p>
    <w:p>
      <w:pPr>
        <w:pStyle w:val="Heading2"/>
      </w:pPr>
      <w:r>
        <w:t>PDF 033  换一组小数据，把投影和判断从头算完</w:t>
      </w:r>
    </w:p>
    <w:p>
      <w:r>
        <w:t>先不看下方答案，对角系统最适合检查方向公式：第一维中心差零减二，再除八，得负四分之一。</w:t>
      </w:r>
    </w:p>
    <w:p>
      <w:r>
        <w:t>第二维零减一，再除二，得负二分之一。投影中心零和负一，中点负二分之一。新点一零投影负四分之一，更接近第一类，并且大于阈值。</w:t>
      </w:r>
    </w:p>
    <w:p>
      <w:r>
        <w:t>Fisher 方向解决的是“朝哪里看”，阈值解决的是“在哪里切”。在两类先验相等、代价对称、投影方差相近的简化情况下，两类投影均值的中点是自然阈值。但 Fisher 比值本身没有放进先验和错误代价。若错放未成熟番茄的代价很高，阈值应移动。</w:t>
      </w:r>
    </w:p>
    <w:p>
      <w:r>
        <w:t>若一类本来就很少，最大后验边界也不会必然在中点。</w:t>
      </w:r>
    </w:p>
    <w:p>
      <w:r>
        <w:t>最后一个解释题要求同时缩放w和阈值。若只缩放w而不动阈值，分类当然可能变化，这与J方向尺度不变不是一回事。我们对比学习目标与最终规则，便能看出为什么“Fisher给方向，阈值另定”是必要区分，而非多写一句警告。</w:t>
      </w:r>
    </w:p>
    <w:p>
      <w:r>
        <w:t>后一部分换一个问题：若原特征下的单条直线根本表达不了类别结构，该怎么办？</w:t>
      </w:r>
    </w:p>
    <w:p>
      <w:pPr>
        <w:pStyle w:val="Heading1"/>
      </w:pPr>
      <w:r>
        <w:t>非线性表示与分类（45分钟）</w:t>
      </w:r>
    </w:p>
    <w:p>
      <w:pPr>
        <w:pStyle w:val="Heading2"/>
      </w:pPr>
      <w:r>
        <w:t>PDF 034  增加平方项，让一个得分有两个零点</w:t>
      </w:r>
    </w:p>
    <w:p>
      <w:r>
        <w:t>一条直线有表达限制。现在先改变输入坐标，再比较二次特征与多个局部代表能增加什么能力。</w:t>
      </w:r>
    </w:p>
    <w:p>
      <w:r>
        <w:t>线性得分的限制来自输入表示。第三部分逐一增加表达方式：先改特征，再保留多个原型，最后组合局部分段得分。每种方法都显示一个输入怎样得到预测，避免只记算法名称。</w:t>
      </w:r>
    </w:p>
    <w:p>
      <w:r>
        <w:t>约定a小于b。用1、x、x平方三个特征，可以写出(x减a)(x减b)：在a和b之间异号、乘积为负，区间外同号、乘积为正。</w:t>
      </w:r>
    </w:p>
    <w:p>
      <w:r>
        <w:t>先说清线性是对谁而言。原输入只有x时，一次式最多穿过零一次。加入x平方以后，对新特征的线性加权可以组成两个一次因子的乘积。因子符号在两个交点之间与外面不同，因此能把中间区域单独分出来。</w:t>
      </w:r>
    </w:p>
    <w:p>
      <w:pPr>
        <w:pStyle w:val="Heading2"/>
      </w:pPr>
      <w:r>
        <w:t>PDF 035  对新特征线性，不等于对原输入线性</w:t>
      </w:r>
    </w:p>
    <w:p>
      <w:r>
        <w:t>后一部分不再追求每个输入都只能出现一次。先把原输入转换成一组固定特征φ，再对这些特征线性加权。对w仍是线性，输入空间却能出现曲线。例如平方给两个阈值，乘积记录两维同号关系。原来的点积计算并没有变，只是点所用的坐标变了。</w:t>
      </w:r>
    </w:p>
    <w:p>
      <w:r>
        <w:t>“线性”到底对谁线性？对参数线性。每个权重只以一次方出现，彼此不相乘。但特征函数可以是平方、乘积、三角函数或其他变换，因此输入和输出之间可以弯曲。这里顺便消除一个术语歧义。有些统计学教材把逻辑回归、泊松回归称为广义线性模型，那是另一套固定含义。我们这门模式识别大纲里的“广义线性判别函数”，重点是通过基函数把非线性边界写成特征空间里的线性函数。</w:t>
      </w:r>
    </w:p>
    <w:p>
      <w:r>
        <w:t>选择特征应回答它增加了什么信息。颜色与硬度乘积可以表达颜色效果随硬度改变，但也可能在小样本中碰巧相关。这里的广义线性判别函数指固定特征映射后的线性分数，不能与统计GLM名称混用。学习表达能力之前，先定义观察和特征含义。</w:t>
      </w:r>
    </w:p>
    <w:p>
      <w:r>
        <w:t>用最小一维例子，算出一个中间区间的分类规则。</w:t>
      </w:r>
    </w:p>
    <w:p>
      <w:pPr>
        <w:pStyle w:val="Heading2"/>
      </w:pPr>
      <w:r>
        <w:t>PDF 036  用一个二次得分，把中间区间单独分出来</w:t>
      </w:r>
    </w:p>
    <w:p>
      <w:r>
        <w:t>我们想把一到三之间判第二类，两端判第一类。一次函数最多过零一次，无法完成。二次函数x减一乘x减三正好在一和三处过零，中间负、外面正。展开成x平方减四x加三，仍是三个特征的线性加权。</w:t>
      </w:r>
    </w:p>
    <w:p>
      <w:r>
        <w:t>先看原始数轴，中间区间属于一类、两端属于另一类，因此需要两次过零。把 x 平方、x 和常数一作为新特征后，系数分别是一、负的 a 加 b、以及 ab，就能写出两个因子的乘积。变的是表示，不是线性加权这一步。</w:t>
      </w:r>
    </w:p>
    <w:p>
      <w:r>
        <w:t>我们代四个点，看到零、二、三点五从不同侧得到相应类别。变换空间里的直线z一减四z二加三等于零，与输入映射出的抛物线相交两次，所以原轴有两个阈值。这里不画随意的弯线，直接用代数和样本表把表示变化讲透。边界点零分如何处理，要保留固定规则。</w:t>
      </w:r>
    </w:p>
    <w:p>
      <w:r>
        <w:t>同样思路也能解决前面证明不可线性分开的对角角点。</w:t>
      </w:r>
    </w:p>
    <w:p>
      <w:r>
        <w:t>我们解释x等于二为什么负：两个因子分别正一与负一。先判断符号，再看展开式，能把区间规则读回来。</w:t>
      </w:r>
    </w:p>
    <w:p>
      <w:pPr>
        <w:pStyle w:val="Heading2"/>
      </w:pPr>
      <w:r>
        <w:t>PDF 037  两个零点，怎样把中间一段分给另一类</w:t>
      </w:r>
    </w:p>
    <w:p>
      <w:r>
        <w:t>先找曲线与横轴的两个交点b和a。交点之间得分为负，外面为正。因此一个平方特征能让一维规则形成两次阈值穿越，不再只有一条直线的一次切分。</w:t>
      </w:r>
    </w:p>
    <w:p>
      <w:pPr>
        <w:pStyle w:val="Heading2"/>
      </w:pPr>
      <w:r>
        <w:t>PDF 038  增加乘积特征，把对角类别变成一维符号</w:t>
      </w:r>
    </w:p>
    <w:p>
      <w:r>
        <w:t>前一部分已经证明原来的两个坐标不够，现在增加乘积x一x二。同号角乘积正一，异号角负一，直接取符号即可正确区分。我们没有用更复杂优化，而是换了一种能记录关系的表示。这个闭环我们看到之前“不可能”的条件到底如何被改变。</w:t>
      </w:r>
    </w:p>
    <w:p>
      <w:r>
        <w:t>这次输入改用正负一编码。看第三列，两输入同号时乘积为正一，异号时乘积为负一，恰好与这里目标相同。因此只用交互特征就能分开原来交错的四个角。这里的一标签对应同号，即通常所说的 XNOR。</w:t>
      </w:r>
    </w:p>
    <w:p>
      <w:r>
        <w:t>它与 XOR 只差整体交换标签，所说明的表示方法相同。</w:t>
      </w:r>
    </w:p>
    <w:p>
      <w:r>
        <w:t>再问原来的两个特征各有信息吗？单看任一坐标，正负类都各一半。</w:t>
      </w:r>
    </w:p>
    <w:p>
      <w:r>
        <w:t>有用的是它们的关系。因此某些任务需要交互项，而不是把单变量权重调大。这里标签正类放在同号角，若通常XOR正类放在异号角，把分数取负即可。说明标签约定，避免名称造成符号混乱。</w:t>
      </w:r>
    </w:p>
    <w:p>
      <w:r>
        <w:t>二维完整二次特征包含平方、交互、线性和常数项。</w:t>
      </w:r>
    </w:p>
    <w:p>
      <w:pPr>
        <w:pStyle w:val="Heading2"/>
      </w:pPr>
      <w:r>
        <w:t>PDF 039  二次特征能表示哪些曲线边界</w:t>
      </w:r>
    </w:p>
    <w:p>
      <w:r>
        <w:t>两个输入完整二次特征有三种二次项、两种一次项和一个常数，合起来六维。交互项不能漏。点一二映射成一二四一二一，我们按顺序核对每一列。不同系数可以产生圆、抛物线、双曲线或退化成两条线，边界类型来自这些项的组合。</w:t>
      </w:r>
    </w:p>
    <w:p>
      <w:r>
        <w:t>二维输入做完整二次展开，会得到两个平方项、一个交互项、两个一次项和常数项。权重不同，零边界可以是椭圆、抛物线、双曲线，也可能退化成两条直线或没有实数边界。所以“二次判别”不等于一定画一个圆。边界形状由二次项矩阵、一次项和常数共同决定。判断一个式子时，先看有没有平方和交互项，再分析系数。</w:t>
      </w:r>
    </w:p>
    <w:p>
      <w:r>
        <w:t>不要仅凭图看起来弯，就猜它一定是某一种圆锥曲线。</w:t>
      </w:r>
    </w:p>
    <w:p>
      <w:r>
        <w:t>对参数仍然线性，意思是每个系数只出现一次并且没有互相相乘。</w:t>
      </w:r>
    </w:p>
    <w:p>
      <w:r>
        <w:t>不等于对输入线性。用圆方程和抛物线方程举例，比一句“高维空间可分”更具体。训练算法决定哪组系数，特征设计先决定哪些形状有可能，这两个层次必须分开。</w:t>
      </w:r>
    </w:p>
    <w:p>
      <w:r>
        <w:t>表达能力增加会带来参数和样本需求，不能无限添加。</w:t>
      </w:r>
    </w:p>
    <w:p>
      <w:pPr>
        <w:pStyle w:val="Heading2"/>
      </w:pPr>
      <w:r>
        <w:t>PDF 040  比较直线、折线和曲线的表达能力</w:t>
      </w:r>
    </w:p>
    <w:p>
      <w:r>
        <w:t>这张原图比较三种表示：一条直线、几段直线和二次曲线。看各自能把哪些区域分开，不把图当成同一个数据上已经验证过的性能排名。二次特征与后面的分段线性，是两种增加表达能力的办法。</w:t>
      </w:r>
    </w:p>
    <w:p>
      <w:pPr>
        <w:pStyle w:val="Heading2"/>
      </w:pPr>
      <w:r>
        <w:t>PDF 041  平方损失可能过分拉扯已经分对的极端点</w:t>
      </w:r>
    </w:p>
    <w:p>
      <w:r>
        <w:t>固定特征之后可以把类别编码正负一，再用最小二乘拟合分数。目标是每个分数接近目标数值，不是只要正负正确。正样本得八，虽然分类正确，偏离目标一有七，平方损失四十九。</w:t>
      </w:r>
    </w:p>
    <w:p>
      <w:r>
        <w:t>得负零点一的错分样本损失一点二一，反而小得多。</w:t>
      </w:r>
    </w:p>
    <w:p>
      <w:r>
        <w:t>比较两个正类样本。第一个分数正八，分类完全正确，但和目标正一相差七，平方以后是四十九。第二个分数负零点一，虽然刚刚分错，残差绝对值只有一点一，平方约一点二一。这说明最小平方的优化重点和分类错误不完全一致。它会努力把所有分数拉到正一或负一附近，而不是只关心符号。</w:t>
      </w:r>
    </w:p>
    <w:p>
      <w:r>
        <w:t>这个表解释为什么极端点能拉动最小二乘边界。我们不能只说“对离群点敏感”，要指出损失实际惩罚什么。解正规方程也有条件，列相关时最好用稳定最小二乘求解器，不要机械求逆。下讲的错误驱动更新、后面的概率损失会改变训练目标，但都建立在今天的得分几何上。</w:t>
      </w:r>
    </w:p>
    <w:p>
      <w:r>
        <w:t>另一个增加容量的办法是保留简单局部比较，再把它们组合起来。</w:t>
      </w:r>
    </w:p>
    <w:p>
      <w:r>
        <w:t>这里先用平方损失比较训练偏好。第八讲会从三条数值记录出发，逐项展开并求解这个最小二乘方程，不要求现在就记熟矩阵求导。</w:t>
      </w:r>
    </w:p>
    <w:p>
      <w:pPr>
        <w:pStyle w:val="Heading2"/>
      </w:pPr>
      <w:r>
        <w:t>PDF 042  一类有几个分散区域时，保留多个代表点</w:t>
      </w:r>
    </w:p>
    <w:p>
      <w:r>
        <w:t>完整原图里第一类有两个分开的子区域，第二类有三个，红蓝标注保留原样。每个点是一个局部代表，红边界由邻近原型的不同局部比较形成，所以能折弯。黑虚线只是原型关系，不是另一条决策边界。我们先指出两类分别有哪些子块。</w:t>
      </w:r>
    </w:p>
    <w:p>
      <w:r>
        <w:t>只有一个原型时，两类最近原型的分界往往是一条直线。每类放多个原型后，不同位置会与不同原型比较，几段局部分界拼起来，就能弯折。这里的非线性来自多个局部比较，不是每一个局部距离公式突然变成了复杂函数。原型多能贴合训练数据，但也可能追着噪声走。</w:t>
      </w:r>
    </w:p>
    <w:p>
      <w:r>
        <w:t>把第一类所有点只平均成一个中心，可能把中心放在两块之间根本没样本的地方。多个原型保留多峰结构，每个局部依然能用简单距离。原型之间的相邻关系说明哪些局部比较会影响类边界。先看结构，再计算这些比较。随后用代数解释为什么最近原型的边界是分段直线。</w:t>
      </w:r>
    </w:p>
    <w:p>
      <w:r>
        <w:t>展开平方距离，先把与原型无关的项约掉。</w:t>
      </w:r>
    </w:p>
    <w:p>
      <w:pPr>
        <w:pStyle w:val="Heading2"/>
      </w:pPr>
      <w:r>
        <w:t>PDF 043  最近代表点的距离比较，怎样化成线性得分</w:t>
      </w:r>
    </w:p>
    <w:p>
      <w:r>
        <w:t>最近原型规则比较平方距离。展开后有负x转置x、二原型转置x和负原型长度平方。第一项所有原型相同，比较时消失，剩下每个原型的仿射得分。一个类若有几个原型，取该类最大得分，再在类之间取最大。</w:t>
      </w:r>
    </w:p>
    <w:p>
      <w:r>
        <w:t>最近原型分类看起来像距离方法，展开平方距离以后会出现一个重要事实：负的 x 自身长度对所有原型相同，比较时可以约掉。剩下二倍原型内积减原型长度平方，是关于 x 的仿射函数。所以两个原型的等距离面一定是它们连线的垂直平分面，也就是线性边界。多个原型放在一起，会产生很多这样的局部线段。</w:t>
      </w:r>
    </w:p>
    <w:p>
      <w:r>
        <w:t>每一对原型等距形成垂直平分线。</w:t>
      </w:r>
    </w:p>
    <w:p>
      <w:r>
        <w:t>不同区域有不同原型负责，最终出现分段边界。不是把几条线任意拼起来，最近原型规则给了明确组合方式。同类两个原型之间也会切换，但类别不变，这条原型分区线不一定出现在最终类边界里。我问大家区分这两种边界，几何才完整。</w:t>
      </w:r>
    </w:p>
    <w:p>
      <w:r>
        <w:t>给三个原型与三个新点，沿屏幕逐行算局部选择。</w:t>
      </w:r>
    </w:p>
    <w:p>
      <w:pPr>
        <w:pStyle w:val="Heading2"/>
      </w:pPr>
      <w:r>
        <w:t>PDF 044  同一类的两个代表点，分别保住两个区域</w:t>
      </w:r>
    </w:p>
    <w:p>
      <w:r>
        <w:t>A有两个中心零零和四零，B中心二二。点零点五零点五离A一平方距离零点五，离B四点五，因此A。</w:t>
      </w:r>
    </w:p>
    <w:p>
      <w:r>
        <w:t>右边对称点三点五零点五通过A二获胜。</w:t>
      </w:r>
    </w:p>
    <w:p>
      <w:r>
        <w:t>中间偏上的二一点五离B只有零点二五，判B。每行都能直接算并解释哪个原型负责。</w:t>
      </w:r>
    </w:p>
    <w:p>
      <w:r>
        <w:t>原型编号与类别编号不同。A有两个原型，所以即使最小距离出现在第二个原型，也仍判A，而不是第二类。距离表一行一个新点，三列分别对应三个代表，先选择最近代表，再读取它所属类别。这个两步规则在代码中也要保持。</w:t>
      </w:r>
    </w:p>
    <w:p>
      <w:r>
        <w:t>若只保留A总均值二零，两块模式信息就丢了。两条局部等距线分别x一加x二等于二、负x一加x二等于负二，但不是完整两条线都作为最终边界，要看该区域哪个A原型活跃。这样计算可以连接原图的折线，而不是把复杂图孤立摆在一页。</w:t>
      </w:r>
    </w:p>
    <w:p>
      <w:r>
        <w:t>接下来说明原型和局部分类器怎样从训练样本获得。</w:t>
      </w:r>
    </w:p>
    <w:p>
      <w:r>
        <w:t>我们把点二一点五代入两个A原型，确认两者一样远但都输给B。</w:t>
      </w:r>
    </w:p>
    <w:p>
      <w:pPr>
        <w:pStyle w:val="Heading2"/>
      </w:pPr>
      <w:r>
        <w:t>PDF 045  近邻方法直接用周围的训练样本投票</w:t>
      </w:r>
    </w:p>
    <w:p>
      <w:r>
        <w:t>最近原型把一群点压成代表，k近邻直接保留训练样本。新点二一，先算到各样本的距离并排序。最近那条A距离平方零点零一，两个B都是零点八九，再远处两个A都是五。k等于一时判A，三时判B，五时又判A。</w:t>
      </w:r>
    </w:p>
    <w:p>
      <w:r>
        <w:t>这里不用把某一条标签宣布为真的错标，只说明一个很近的异常标签可能控制一近邻。三近邻由两个B给出局部多数。</w:t>
      </w:r>
    </w:p>
    <w:p>
      <w:r>
        <w:t>五近邻把远处A也纳入，开始受全表多数影响。因此k不是越大越稳就越好，而是局部细节与平滑程度的取舍。需要验证数据选k，也需要规定等距与平票怎样处理。</w:t>
      </w:r>
    </w:p>
    <w:p>
      <w:r>
        <w:t>距离排序只是第一步，最后要聚合邻居标签。训练阶段主要保存数据，预测阶段计算邻域，与前面拟合一条线的方式不同。之后转向分段线性得分，比较另一种增加表达能力的办法。</w:t>
      </w:r>
    </w:p>
    <w:p>
      <w:r>
        <w:t>我们解释k等于五为什么反而失去局部B的多数：远处A进入邻域，投票开始反映全表比例，而非查询点附近的结构。</w:t>
      </w:r>
    </w:p>
    <w:p>
      <w:pPr>
        <w:pStyle w:val="Heading2"/>
      </w:pPr>
      <w:r>
        <w:t>PDF 046  先决定谁算邻居，再按任务组合邻居答案</w:t>
      </w:r>
    </w:p>
    <w:p>
      <w:r>
        <w:t>邻居并不是一个脱离单位的概念。原坐标里a距离平方一百零一，b只有十，b最近。</w:t>
      </w:r>
    </w:p>
    <w:p>
      <w:r>
        <w:t>第二维除十以后，a变二，b变九点零一，邻居换成a。这里没有移动现实对象，只改变了度量中两种测量的相对权重。尺度应根据训练数据和特征含义确定。</w:t>
      </w:r>
    </w:p>
    <w:p>
      <w:r>
        <w:t>随后区分分类与回归。类别A、B、B用多数票得到B。</w:t>
      </w:r>
    </w:p>
    <w:p>
      <w:r>
        <w:t>连续目标八、九、十三用均值得到十。邻域集合可以同样计算，聚合方式由任务决定。不要把类别标签数字编码后直接平均成一个新类别，也不要把两个B这一票数比例自动宣传成可靠概率。</w:t>
      </w:r>
    </w:p>
    <w:p>
      <w:r>
        <w:t>我们用一句话解释这张表：坐标决定谁是邻居，目标定义决定邻居怎样给答案。k、缩放与距离形式共同决定模型的局部性。下一步回到压缩成原型的局部训练，在交遇区学习更简洁的分段规则。</w:t>
      </w:r>
    </w:p>
    <w:p>
      <w:r>
        <w:t>如果任务需要连续温度预测，邻居输出应平均真实温度。</w:t>
      </w:r>
    </w:p>
    <w:p>
      <w:r>
        <w:t>若任务预测成熟类别，平均标签编码并不能提供一个合法类别。</w:t>
      </w:r>
    </w:p>
    <w:p>
      <w:pPr>
        <w:pStyle w:val="Heading2"/>
      </w:pPr>
      <w:r>
        <w:t>PDF 047  分段线性得分：换活跃分段不一定换类别</w:t>
      </w:r>
    </w:p>
    <w:p>
      <w:r>
        <w:t>A的得分取两条直线中的较大值，B的得分为零。A在左右两端胜出，B在中间胜出。两条A分段在x等于1处相交，但那里仍属B，不是类别边界。</w:t>
      </w:r>
    </w:p>
    <w:p>
      <w:r>
        <w:t>每类可有多个线性片，类得分取这些片的最大值。再取类别最大得分，这就是一个明确定义的分类器。用一维最容易算：A是x减三与负x减一的最大值，B恒零。负二选A，零选B，四选A，A能占两端。</w:t>
      </w:r>
    </w:p>
    <w:p>
      <w:r>
        <w:t>同一类的两条局部分数在哪里交接？令它们相等，相减后仍然得到一条线性边界。线的一边第一条分数更大，另一边第二条更大。这里要区分“片段交接线”和“类别决策线”。如果两条分数都属于成熟类，它们的交接只说明由哪个局部模型代表成熟，并不一定改变最终类别。只有成熟类的最大分数与等待类的最大分数相等，才是真正的分类边界。</w:t>
      </w:r>
    </w:p>
    <w:p>
      <w:r>
        <w:t>A的两片在x等于一处切换，那里A得分负二，仍输给B，所以片切换不等于类边界。真正边界在负一和三。我们区分“哪条局部函数在工作”和“哪一类赢”，会避免把一张图中的所有折点或所有等分线都读成决策面。</w:t>
      </w:r>
    </w:p>
    <w:p>
      <w:r>
        <w:t>片数增加也有代价，需要把容量和样本支持联系起来。</w:t>
      </w:r>
    </w:p>
    <w:p>
      <w:pPr>
        <w:pStyle w:val="Heading2"/>
      </w:pPr>
      <w:r>
        <w:t>PDF 048  选择表示，再把计算核对完整</w:t>
      </w:r>
    </w:p>
    <w:p>
      <w:r>
        <w:t>把三个问题分别接回刚才的表示。第一题希望只在二到五之间判B，两个零点因子相乘得到x平方减七x加十。按平方项、一次项、常数项的顺序，权重是一、负七、十；中间负值选B，外侧正值选A。</w:t>
      </w:r>
    </w:p>
    <w:p>
      <w:r>
        <w:t>第二题同号角属于同类，可以增加乘积特征。原来只允许两项线性相加的限制已经改变，先前的不可分证明就不再适用。</w:t>
      </w:r>
    </w:p>
    <w:p>
      <w:r>
        <w:t>第三题仍用刚才A的两个原型和B的一个原型。查询点三一的三列平方距离是十、二、二，因此A的第二个原型和B打平。规则必须说明如何处理平票，不能凭图上靠右就擅自宣布答案。</w:t>
      </w:r>
    </w:p>
    <w:p>
      <w:r>
        <w:t>三题共同的要求是先判断表示能否表达结构，再把具体点代入验证。模型名字不能替代边界、计算和条件的解释。</w:t>
      </w:r>
    </w:p>
    <w:p>
      <w:pPr>
        <w:pStyle w:val="Heading2"/>
      </w:pPr>
      <w:r>
        <w:t>PDF 049  判别得分究竟支持什么判断</w:t>
      </w:r>
    </w:p>
    <w:p>
      <w:r>
        <w:t>把三个对象分开看：线性分类的法向量确定边界方向，Fisher方向比较类间分离和类内散布，特征映射改变能表示哪些边界。不能因为都有系数，就把它们当成同一个目标；大得分也不能直接读成大概率。</w:t>
      </w:r>
    </w:p>
    <w:p>
      <w:r>
        <w:t>下一讲沿着同一个分类问题，具体算感知机怎样更新，再看树怎样逐步选择问题。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第04讲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