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第12讲 半监督学习：假设、伪标签、图传播与约束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自训练与多视图学习（45分钟）</w:t>
      </w:r>
    </w:p>
    <w:p>
      <w:pPr>
        <w:pStyle w:val="Heading2"/>
      </w:pPr>
      <w:r>
        <w:t>PDF 001  半监督学习</w:t>
      </w:r>
    </w:p>
    <w:p>
      <w:r>
        <w:t>无标签数据没有直接告诉我们正确答案，它为什么有时还能帮助学习？今天把方法依赖的结构假设先说清楚。</w:t>
      </w:r>
    </w:p>
    <w:p>
      <w:pPr>
        <w:pStyle w:val="Heading2"/>
      </w:pPr>
      <w:r>
        <w:t>PDF 002  本讲内容与原学时安排</w:t>
      </w:r>
    </w:p>
    <w:p>
      <w:r>
        <w:t>少量真标签给出类别含义，无标签样本只告诉我们输入在哪里密集。先检查二者有没有关系，再分别看自训练、混合模型和图传播怎样利用未知类别。每个例子都区分模型猜测与核实标签，避免把自信当成新证据。</w:t>
      </w:r>
    </w:p>
    <w:p>
      <w:pPr>
        <w:pStyle w:val="Heading2"/>
      </w:pPr>
      <w:r>
        <w:t>PDF 003  更多无标签记录，不等于更多已核实答案</w:t>
      </w:r>
    </w:p>
    <w:p>
      <w:r>
        <w:t>真标签很少时，先保留独立的核实评价。无标签数据是否有帮助，取决于结构和类别有没有关系。</w:t>
      </w:r>
    </w:p>
    <w:p>
      <w:r>
        <w:t>未标注数据告诉我们输入分布，却没有直接给类别名。第一部分先说明假设，再算哪些伪标签被接受，以及另一种视图怎样提供补充。整个过程都保留真正标签与模型猜测的区别。</w:t>
      </w:r>
    </w:p>
    <w:p>
      <w:r>
        <w:t>我们用DL表示已经标注的数据，每个样本同时有x和y。</w:t>
      </w:r>
    </w:p>
    <w:p>
      <w:r>
        <w:t>DU只有x，通常数量大得多。真实标签把输入和目标含义联系起来，例如哪种波形确实是故障。无标签记录告诉我们数据在哪些区域多、哪些波形相似，但不会自动变成正确标签。二十个确认标签加两千条无标签数据，绝不能说我们有两千零二十条监督样本。半监督方法用某种假设把两类信息连接，例如同一高密度区域的点往往同类，或者小扰动不改变标签。评价时要固定真实标注预算，比较只用二十个标签与加入无标签结构后的模型。否则一个方法如果额外用了更多人工标签，得到更高成绩就不是半监督本身的收益。这个区分会贯穿今天所有公式，尤其是真标签和伪标签两类损失不能含糊地合并。</w:t>
      </w:r>
    </w:p>
    <w:p>
      <w:r>
        <w:t>我们检查一下：为什么无标签记录多了，模型可能更好，但监督信息并没有同样多？输入分布估计会更充分，类别映射仍由少量真标签和结构假设决定。只有这两部分配合得对，额外输入才会改善预测。</w:t>
      </w:r>
    </w:p>
    <w:p>
      <w:r>
        <w:t>接下来区分要预测未来样本，还是只给当前这批无标签样本补标签，这会决定评估方式。</w:t>
      </w:r>
    </w:p>
    <w:p>
      <w:pPr>
        <w:pStyle w:val="Heading2"/>
      </w:pPr>
      <w:r>
        <w:t>PDF 004  无标签数据能指出密集位置，不能自己命名类别</w:t>
      </w:r>
    </w:p>
    <w:p>
      <w:r>
        <w:t>归纳学习是学一个函数，以后遇到新的输入也能预测，比如下个月新来的设备记录。直推学习则是针对眼前这批指定的无标签记录补标签，可以把整批输入关系用于训练，不一定得到适用于未来点的显式函数。二者都可以没有看测试标签，但看到测试输入这一点不同。若标签传播使用了整个测试图，实验就应该明确叫直推设置，不能装作它完全没有看到测试样本。反过来，直推也不是作弊，只要任务本来就是给固定档案补标签，而且各方法遵守相同规则。比较前先把任务边界说清：哪些输入可见，哪些标签可见，最终预测对象是谁。否则一个数字高一些，可能只是因为得到的信息更多，而不是算法本身更好。</w:t>
      </w:r>
    </w:p>
    <w:p>
      <w:r>
        <w:t>我们检查一下：训练图包含待预测样本的x，但不包含它的y，这是哪类设置？通常是直推设置。它可以合法使用输入几何，但必须对外说明，并采用同样允许使用待预测输入的比较方法。</w:t>
      </w:r>
    </w:p>
    <w:p>
      <w:r>
        <w:t>任务边界清楚以后，我们看无标签点究竟能怎样改变决策边界。</w:t>
      </w:r>
    </w:p>
    <w:p>
      <w:r>
        <w:t>考虑一维数据，零附近有一个确认的零类标签，十附近有一个确认的一类标签。如果没有其他数据，很多边界都能把这两个点分开。现在无标签样本告诉我们，零和十附近各有一团，中间四到六很稀疏。我们倾向于把边界放在中间空隙，避免切开密集群体。真标签负责告诉我们左团叫零类、右团叫一类，无标签点负责显示两团的位置。但这背后有一个必须说出的假设：团内大多数点真的同类。如果实际标签由另一种规律决定，比如每团内部交替出现两类，密度空隙就与类别边界无关。这样加更多无标签数据只会更确信一个错误故事。这是整讲最重要的逻辑：无标签数据不凭空提供y，它让我们对x结构看得更清楚，再通过假设影响y。</w:t>
      </w:r>
    </w:p>
    <w:p>
      <w:r>
        <w:t>我们检查一下：中间没有点，是否一定证明边界就在那里？不能证明，只是支持低密度分割假设。真实标签关系还需要少量可靠标签和验证数据检查。</w:t>
      </w:r>
    </w:p>
    <w:p>
      <w:r>
        <w:t>下面把刚才使用的结构假设分成三类，看看它们各自允许什么推理。</w:t>
      </w:r>
    </w:p>
    <w:p>
      <w:pPr>
        <w:pStyle w:val="Heading2"/>
      </w:pPr>
      <w:r>
        <w:t>PDF 005  平滑、低密度分界与流形假设各连接什么</w:t>
      </w:r>
    </w:p>
    <w:p>
      <w:r>
        <w:t>无标签数据只告诉我们哪些输入常见、哪些输入相近。它要帮助类别预测，还需要一座桥。平滑假设相信在高密度区域里，真正相似的点往往同类；低密度分界相信边界更适合放在稀疏处；流形假设把平滑性放到数据沿着变化的低维结构上。三个说法有联系，但不是一个意思。最关键的是相似关系必须与目标有关。若图像按背景聚在一起，却要判断猫狗，传播标签就可能沿错误关系走。</w:t>
      </w:r>
    </w:p>
    <w:p>
      <w:pPr>
        <w:pStyle w:val="Heading2"/>
      </w:pPr>
      <w:r>
        <w:t>PDF 006  如果图像按背景聚组，传播标签就可能传错</w:t>
      </w:r>
    </w:p>
    <w:p>
      <w:r>
        <w:t>假设图片按明亮背景和黑暗背景分成两团，但我们要分的是猫和狗，两种背景里都有猫也有狗。若表示主要看背景，相似图就把很多异类动物连接起来。团里一个猫标签很容易被传播到狗，之后自训练反复用这些错误伪标签，又会让模型越来越自信。再加一万张无标签图，只会把背景团估计得更清楚，不会自动纠正目标错配。这里输入分布可能建得非常准确，但分类目标仍然错了。我们应打开一些邻居样本，检查表示是否把目标以外的背景因素放在前面。</w:t>
      </w:r>
    </w:p>
    <w:p>
      <w:r>
        <w:t>也要在带标签验证集上看收益。如果无标签损失过强，可以降低权重，必要时回到监督基线。更多输入不自动成为更多已知答案；与目标相容的结构才能提供帮助。</w:t>
      </w:r>
    </w:p>
    <w:p>
      <w:r>
        <w:t>我们检查一下：若无标签似然不断提高而验证分类变差，应优先相信哪一个？若任务是分类，应看独立标签验证效果。似然提高只说明当前生成或密度目标更拟合，不保证类别关系正确。</w:t>
      </w:r>
    </w:p>
    <w:p>
      <w:r>
        <w:t>因此我们先固定一个监督基线和验证集，再讨论怎样有控制地使用伪标签。</w:t>
      </w:r>
    </w:p>
    <w:p>
      <w:pPr>
        <w:pStyle w:val="Heading2"/>
      </w:pPr>
      <w:r>
        <w:t>PDF 007  先留下真实标签验证，再比较监督基线</w:t>
      </w:r>
    </w:p>
    <w:p>
      <w:r>
        <w:t>开始做半监督实验之前，先训练一个只用真实训练标签的模型，这是基线。再加无标签方法时，真实标签数量、模型容量和数据划分尽量一致，否则无法知道收益从哪来。验证和测试的真实标签提前留出，验证用于选择置信阈值、无标签权重和图参数，测试只用于最后评价。标签少时，一次划分可能恰好抽到特别容易或特别难的样本，所以需要重复多个标签子集，报告波动范围。还要看每个类别的效果，平均准确率可能掩盖少数类崩掉。最不能做的是拿模型与自己伪标签的一致率当成独立准确率：模型完全照搬错误标签，也能得到很高一致率。今天每一种方法最后都回到这套比较逻辑，只有在可靠标签上进步，才说明对教学任务或实际任务有帮助。</w:t>
      </w:r>
    </w:p>
    <w:p>
      <w:r>
        <w:t>我们检查一下：伪标签一致率从百分之八十升到百分之九十九，能否直接宣布分类进步？不能。这可能只是模型更牢固地复制了自己的早期判断。需要独立真实标签验证，才能判断是否更接近正确答案。</w:t>
      </w:r>
    </w:p>
    <w:p>
      <w:r>
        <w:t>在这个评价边界内，我们从最简单的自训练开始：预测、筛选、再训练。</w:t>
      </w:r>
    </w:p>
    <w:p>
      <w:pPr>
        <w:pStyle w:val="Heading2"/>
      </w:pPr>
      <w:r>
        <w:t>PDF 008  沿流程图跟踪一次预测转成训练目标</w:t>
      </w:r>
    </w:p>
    <w:p>
      <w:r>
        <w:t>自训练是一种包装方法，可以接在已有分类器外面。先用真实标签训练模型，再预测无标签候选样本。每个样本取概率最高的类别作为伪标签，最高概率作为置信分数，只把满足条件的一部分样本加入训练。重新训练后再预测下一批。这个流程容易理解，但最关键的是“选哪一部分”，不是把所有预测都当真。真实标签来自人工或可靠来源，伪标签来自模型，两者来源要一直分开。如果预测错了，后面仍可能更改或撤销伪标签，不能把它变成不可质疑的真实监督。阈值越高通常接受得越少，阈值越低数据更多但错误也更多。模型不需要更换架构，也能做自训练，不过收益依赖原模型是否在高置信区域真的可靠。接下来把一个候选表逐行筛选，就能看见这一步的具体作用。</w:t>
      </w:r>
    </w:p>
    <w:p>
      <w:r>
        <w:t>我们检查一下：为什么只取概率最高的类别，还不足以决定加入训练？最高类别可能只有零点五一，或模型在某个区域系统性过度自信。需要置信筛选与真实标签验证，而不是只看argmax。</w:t>
      </w:r>
    </w:p>
    <w:p>
      <w:r>
        <w:t>现在用四个样本，按零点九阈值算一轮接受结果。</w:t>
      </w:r>
    </w:p>
    <w:p>
      <w:r>
        <w:t>上半部用真实标签训练，下半部先预测未标注图片，再选一个预测作为伪标签。重点指清“哪一步是模型猜的”。后面的再训练没有把这个猜测变成已核实事实。</w:t>
      </w:r>
    </w:p>
    <w:p>
      <w:pPr>
        <w:pStyle w:val="Heading2"/>
      </w:pPr>
      <w:r>
        <w:t>PDF 009  四个候选只收两个，阈值怎样逐行判断</w:t>
      </w:r>
    </w:p>
    <w:p>
      <w:r>
        <w:t>我们按零点九阈值读表。A最高概率零点九七，接受为零类。</w:t>
      </w:r>
    </w:p>
    <w:p>
      <w:r>
        <w:t>B虽然零类概率更高，但只有零点五八，不接受。C最高概率零点九二，接受为一类。</w:t>
      </w:r>
    </w:p>
    <w:p>
      <w:r>
        <w:t>D一类概率零点七五，也先留在无标签集合。注意未接受不是说这些样本没有价值，也不是说它们的预测一定错，只是当前证据没有达到规则。A和C的标签仍然是模型猜的，不能称为人工确认。重训练后，B和D的概率可能变化，之后再判断。类别与置信度要一起保留，因为最大类别还必须通过置信度门槛才会被选入。还要检查接受分布：这轮刚好两个类别各一个，真实数据可能大量接受某一类，导致偏差扩大。接下来看接受样本如何进入损失，并说明权重为什么重要。</w:t>
      </w:r>
    </w:p>
    <w:p>
      <w:r>
        <w:t>我们检查一下：把阈值降到零点七，本轮会额外接受哪一个？会接受D为一类，B仍不过阈值。数据量增加了，但新增伪标签的可靠程度需要独立验证，不能仅看接受数量。</w:t>
      </w:r>
    </w:p>
    <w:p>
      <w:r>
        <w:t>得到伪标签只是产生训练目标，还要决定它们在训练里占多大份量。</w:t>
      </w:r>
    </w:p>
    <w:p>
      <w:pPr>
        <w:pStyle w:val="Heading2"/>
      </w:pPr>
      <w:r>
        <w:t>PDF 010  真标签和伪标签分开平均，再控制影响强度</w:t>
      </w:r>
    </w:p>
    <w:p>
      <w:r>
        <w:t>这个损失把真标签和伪标签分开。第一项是真标签交叉熵的平均，第二项是接受集合上的伪标签平均，再乘lambda。aj可以给不同可靠度样本不同权重。为什么分别平均？因为无标签样本可能比真标签多一百倍，若直接相加，模型很容易被伪标签淹没。我们要控制每种信息的影响，而不是让数量替我们做决定。若伪标签是一类，模型给一类概率零点八，交叉熵是负对数零点八，大约零点二二三。</w:t>
      </w:r>
    </w:p>
    <w:p>
      <w:r>
        <w:t>训练会推动一类概率更高。若这个伪标签其实错误，训练方向就朝错误目标推进，所以低损失不代表真实正确。没有样本被接受时，第二项应直接跳过，不能出现除零。lambda可以从小到大逐步增加，但具体强度仍由带标签验证判断。</w:t>
      </w:r>
    </w:p>
    <w:p>
      <w:r>
        <w:t>我们检查一下：无标签数量增加十倍，而两项都取平均，lambda不变时第二项会自动增加十倍吗？不会，这正是平均化的目的。它控制总体权重，新增样本改变平均梯度的估计，而不是机械地扩大十倍监督力量。</w:t>
      </w:r>
    </w:p>
    <w:p>
      <w:r>
        <w:t>接下来讨论置信度本身可靠吗：预测概率零点九五，到底能不能理解成百分之九十五正确？</w:t>
      </w:r>
    </w:p>
    <w:p>
      <w:pPr>
        <w:pStyle w:val="Heading2"/>
      </w:pPr>
      <w:r>
        <w:t>PDF 011  自训练的置信、失衡和错误反馈</w:t>
      </w:r>
    </w:p>
    <w:p>
      <w:r>
        <w:t>模型输出零点九五，并不自动保证这一类预测有百分之九十五正确。假设验证集里有一百个置信度接近零点九五的预测，实际只有七十个正确，那么模型在这个区域明显过度自信。校准就是比较声称的概率与实际正确比例。我们选择伪标签时常用置信度，因此这个问题直接决定接受集合是否可靠。域外样本、少数类和分布变化都可能让模型既自信又错误。可以按类别做可靠度检查，但标签很少时，每个小组的统计又不稳定，不能给一个精确到小数点后三位的阈值就觉得科学。我们需要报告波动，并优先采用保守的接受策略。别用伪标签来验证置信度，模型和自己的预测一致，不能证明预测是真。接下来再看一个常见问题：阈值相同，也可能让类别比例越来越偏。</w:t>
      </w:r>
    </w:p>
    <w:p>
      <w:r>
        <w:t>我们检查一下：这组置信度零点九五的样本里，真实错误率是多少？实际错误率是百分之三十，而模型声称大约百分之五。这个差距说明高阈值也可能接受很多错误标签。</w:t>
      </w:r>
    </w:p>
    <w:p>
      <w:r>
        <w:t>即使总体可靠度尚可，各类的概率分布不同，也会使接受结果严重失衡。</w:t>
      </w:r>
    </w:p>
    <w:p>
      <w:r>
        <w:t>同一个阈值不代表对各类同样公平。模型可能接受九百个多数类，只接受二十个少数类。再训练主要被多数类伪标签推动，少数类下次可能更难过阈值，于是形成反馈。要同时检查每类接受数量、验证正确率和错误样本，不能只看总体接受量。可以考虑每类阈值、数量上限或权重，但这些措施要与任务先验相容。如果真实故障本来很少，硬凑成一比一也会改变类别分布。配额只是控制训练信号，不是证明类别真的均匀。真实的少数类标签尤其珍贵，应保持不变，并查看高置信错误是否集中在某个工况。接受偏差会改变训练分布，而新的训练分布又影响下一轮接受对象。知道这条链，就能解释为什么自训练越跑越自信却可能越跑越偏。</w:t>
      </w:r>
    </w:p>
    <w:p>
      <w:r>
        <w:t>我们检查一下：只要给两类各收一百个伪标签，是否就消除错误反馈了？没有。数量平衡只解决一个问题，若少数类的一百个多数是错误，仍然会造成错误训练。数量与准确性应分别检查。</w:t>
      </w:r>
    </w:p>
    <w:p>
      <w:r>
        <w:t>下面用一条明确的错误链，说明什么时候应该停止或撤回伪标签。</w:t>
      </w:r>
    </w:p>
    <w:p>
      <w:r>
        <w:t>自训练最危险的不是一个随机错点，而是某个区域系统性错得很自信。早期模型给这个区域错标签，把它们加入训练。</w:t>
      </w:r>
    </w:p>
    <w:p>
      <w:r>
        <w:t>训练再把边界往这个错误方向推，下一轮置信度更高、接受更多错点。预测收敛了，但答案可能错得更稳定。我们应该保留监督基线或早期检查点，用带标签验证结果选择轮次，而不是必须等所有无标签点都被接受。每轮限制加入数量，可以减小一次错误的冲击。</w:t>
      </w:r>
    </w:p>
    <w:p>
      <w:r>
        <w:t>重新预测并允许撤销伪标签，有时也能缓解，但都没有无条件正确保证。真实标签始终固定，伪标签始终可质疑。请把“模型停止变化”和“模型接近真相”区分开，很多迭代算法都能稳定在不理想的状态。接下来先看怎样撤回或刷新推断标签，再增加一种约束：不只要求高置信，还要求同一个样本在合理变化下预测一致。</w:t>
      </w:r>
    </w:p>
    <w:p>
      <w:r>
        <w:t>我们检查一下：如果三轮之后伪标签完全不再变化，是否说明分类已正确？不能。它只说明迭代稳定，可能稳定在早期错误形成的固定点。独立真实标签仍是必要检查。</w:t>
      </w:r>
    </w:p>
    <w:p>
      <w:r>
        <w:t>一致性训练把“同一对象的合理变体应同类”变成额外监督，下一页会用合理扰动的一致性进一步说明。</w:t>
      </w:r>
    </w:p>
    <w:p>
      <w:pPr>
        <w:pStyle w:val="Heading2"/>
      </w:pPr>
      <w:r>
        <w:t>PDF 012  接受谁、信多少、何时停止，都要用真标签检查</w:t>
      </w:r>
    </w:p>
    <w:p>
      <w:r>
        <w:t>一致性训练不只是把自己预测再学一遍，还利用对象在合理变换下类别应保持的知识。数字图片小幅平移一般还是同一个数字，传感器记录加很小的测量噪声也可能仍是同一状态。把两个合理变体送进模型，让概率分布接近，可以从无标签数据产生约束。公式里的a一和a二是两种变换，损失比较两套预测。但这里仍有假设，变换必须保持目标标签。把六旋转成九就可能改变类别，盲目要求一致会制造错误。即使两套预测完全一致，也可能一致地错，所以需要真实标签锚定类别含义。这个思想会在第二节与多视图、平均教师和FixMatch连接起来。现在先记住，无标签训练目标可以来自结构、扰动和教师，不只有硬伪标签一种形式。</w:t>
      </w:r>
    </w:p>
    <w:p>
      <w:r>
        <w:t>我们检查一下：两个增强版本都预测猫，是否说明原图片一定是猫？不是，它说明模型对这两种变化稳定。如果教师或初始模型已错误，两个版本也可能一致错误。稳定性和正确性是不同性质。</w:t>
      </w:r>
    </w:p>
    <w:p>
      <w:r>
        <w:t>第一节最后把假设、置信和评价合在一个小案例里，我们给出接受策略。</w:t>
      </w:r>
    </w:p>
    <w:p>
      <w:r>
        <w:t>我们两人一组回答，不要只报A和C。A以零点九六接受为零类，C以零点九零接受为一类，B不满足阈值。但验证分组的实际正确率只有百分之七十五，说明阈值零点九并不保证百分之九十正确。若接受集合九成五来自同一类，下一轮训练可能强化多数类，我们应检查各类效果，而不是直接硬改成平均数量。最后，停止条件可以是独立带标签验证效果不再改善或出现少数类下降，同时保留更好的监督或早期检查点。请一组同学解释整个因果过程：为什么阈值筛选只是降低风险，为什么概率要校准，为什么一致率不能替代正确率。第一节到这里，自训练已经成为一个可计算、可评估的流程。第二节会利用不同视角和模型结构获得更多约束，而不是把阈值当成唯一办法。</w:t>
      </w:r>
    </w:p>
    <w:p>
      <w:r>
        <w:t>我们检查一下：如果B不接受，还能否用一致性损失学习它？可以，只要扰动确实保留类别。未接受硬标签不等于不能使用任何无标签信息，但相应损失权重仍需验证。</w:t>
      </w:r>
    </w:p>
    <w:p>
      <w:r>
        <w:t>接下来先看同一对象的图像和文本两种视角，它们怎样彼此帮助。</w:t>
      </w:r>
    </w:p>
    <w:p>
      <w:pPr>
        <w:pStyle w:val="Heading2"/>
      </w:pPr>
      <w:r>
        <w:t>PDF 013  两个视图需要有用信息，也需要不同的错误</w:t>
      </w:r>
    </w:p>
    <w:p>
      <w:r>
        <w:t>第二节从协同训练开始。左边原图把太阳图片与网页说明、汽车图片与网页内容放在一起，显示同一对象的图像和文字两种视角。同一张网页既有图像，也有文字，图像分类器可能看见物体形状，文字分类器可能看见描述词。这两种视角都对应同一个样本和同一个类别。先分别用少量真标签训练，再让图像模型高置信预测的样本给文字模型提供目标，文字模型也反过来帮助图像模型。它与自训练的差别是目标来自另一种证据，而不只是自己重复自己的判断。不过两个模型不自动带来收益。如果它们实际上看到同样特征、犯同样错误，互教仍然可能扩大错误。原参考页的多视图思想在这里保留，但我们把操作说清楚：样本要一一对应，两个视角都能提供目标信息，交换的只是选择过的伪标签。接下来讨论为什么经典理论要求视角充分与条件独立。</w:t>
      </w:r>
    </w:p>
    <w:p>
      <w:r>
        <w:t>我们检查一下：把一个模型复制两份，只改随机种子，就一定满足经典双视图假设吗？不能。它们可以形成某种模型多样性，但不等于两组条件独立且各自充分的特征视角，理论条件与实践变体应区别。</w:t>
      </w:r>
    </w:p>
    <w:p>
      <w:r>
        <w:t>接下来用同一对象的两种视图逐项计算，检查信息互补能否支持交换标签。</w:t>
      </w:r>
    </w:p>
    <w:p>
      <w:r>
        <w:t>经典协同训练有两个较强条件。第一是充分性，每个视角单独就有足够信息进行合理分类，不能把一半完全无关的噪声当成一个视角。第二是给定类别后条件独立，比如类别确定以后，文字细节和图像细节不再因为同一个隐藏因素高度相关。真实应用很少严格满足，因此实践方法常放宽条件，但不能把理论保证无条件套过来。我们真正想要的是错误和信息互补：图像模型在某个样本上看不清，文字模型可能读到关键描述。若两个视角都靠同一个水印判断类别，它们会一起犯错，互相确认只会更自信。先检查各视角单独的真实标签成绩，再比较错误是否重合，以及互教后发生什么变化。模型数量只是形式，互补证据才是可能收益的来源。</w:t>
      </w:r>
    </w:p>
    <w:p>
      <w:r>
        <w:t>我们检查一下：两个模型的预测完全一样，一定是协同训练最好的吗？不一定。如果它们的错误也完全一样，交流不会增加新证据。需要既有合理预测能力，又有互补信息，而不是追求形式上的一致。</w:t>
      </w:r>
    </w:p>
    <w:p>
      <w:r>
        <w:t>接下来先比较两个模型的错误是否重叠，再用样本的两组概率算出信息从哪个视角流向哪个视角。</w:t>
      </w:r>
    </w:p>
    <w:p>
      <w:pPr>
        <w:pStyle w:val="Heading2"/>
      </w:pPr>
      <w:r>
        <w:t>PDF 014  一边有把握教另一边；自信冲突先检查</w:t>
      </w:r>
    </w:p>
    <w:p>
      <w:r>
        <w:t>A的图像模型猫概率零点九七，文字模型只有零点六，图像可以提出猫伪标签让文字模型学习。B的文字模型猫概率零点零四，也就是狗概率零点九六，它可以给不确定的图像模型提供狗目标。C则很值得注意，图像极确信猫，文字极确信狗，不能把两边答案同时当真。可能是网页图文对应错了，也可能某个模型过度自信，或者文字在描述另一个物体。这里的交换必须保持样本身份，不能把A的图像标签配到B的文字上。每个模型训练用自己的特征视角，但目标属于同一实例。我们还需说明最终怎样融合模型，是平均概率、投票，还是只用某个视角部署，这会影响评估。这个数值表让“互教”变成实际动作，也让分歧成为检查信号，而不是需要强行抹掉的麻烦。</w:t>
      </w:r>
    </w:p>
    <w:p>
      <w:r>
        <w:t>我们检查一下：C两边都超过阈值，为什么反而不适合直接加入？高置信分歧说明至少一边很可能不可靠，或配对与任务假设有问题。盲目互教会给两个模型互相矛盾的监督。</w:t>
      </w:r>
    </w:p>
    <w:p>
      <w:r>
        <w:t>另一种用多视图信息的方式是不交换硬标签，而直接惩罚无标签预测的分歧。</w:t>
      </w:r>
    </w:p>
    <w:p>
      <w:pPr>
        <w:pStyle w:val="Heading2"/>
      </w:pPr>
      <w:r>
        <w:t>PDF 015  协同正则鼓励一致，但一致不保证正确</w:t>
      </w:r>
    </w:p>
    <w:p>
      <w:r>
        <w:t>协同正则化把互教改成一个连续的分歧惩罚。两个模型各自有真标签损失，在无标签样本上再比较它们的概率分布，越不一致惩罚越大。这样不一定需要先选一个硬类别，能保留不确定信息。它的作用是缩小候选模型范围：既要符合真标签，又要在同一批无标签样本上相互一致。但一致本身不代表正确。两个模型都永远预测零类，分歧可以是零，分类却失败。所以真实标签负责锚定类别，模型能力和特征关系也要合理。lambda太大还可能让一个错误模型把另一个拖过去，因此应在带标签验证上选择。这个观点会连接到深度学习中的一致性训练：两个视角不一定来自两组自然特征，也可以来自同一图片的不同增强或教师与学生。</w:t>
      </w:r>
    </w:p>
    <w:p>
      <w:r>
        <w:t>我们检查一下：如果两模型都输出一半一半，分歧损失是多少，是否说明任务做好？分歧可以为零，但预测没有区分度。必须与真实标签损失、可靠的目标和验证效果一起看。</w:t>
      </w:r>
    </w:p>
    <w:p>
      <w:r>
        <w:t>接下来换一条路线：通过生成模型或分类间隔，把无标签的输入结构接入训练。</w:t>
      </w:r>
    </w:p>
    <w:p>
      <w:pPr>
        <w:pStyle w:val="Heading1"/>
      </w:pPr>
      <w:r>
        <w:t>生成式方法与半监督支持向量机（45分钟）</w:t>
      </w:r>
    </w:p>
    <w:p>
      <w:pPr>
        <w:pStyle w:val="Heading2"/>
      </w:pPr>
      <w:r>
        <w:t>PDF 016  生成模型把缺失类别当成隐藏变量</w:t>
      </w:r>
    </w:p>
    <w:p>
      <w:r>
        <w:t>下面不把未知点直接宣布为真标签，而是用软责任或间隔偏好改变训练目标。</w:t>
      </w:r>
    </w:p>
    <w:p>
      <w:r>
        <w:t>第二部分有两条路线。生成式模型把未知类别当成缺失变量，先分摊责任再更新参数。</w:t>
      </w:r>
    </w:p>
    <w:p>
      <w:r>
        <w:t>S3VM则希望边界穿过低密度区域。我们逐项计算两种损失，说明它们各自依赖什么结构。</w:t>
      </w:r>
    </w:p>
    <w:p>
      <w:r>
        <w:t>生成模型从另一条路使用无标签数据。假定类别k按比例pi出现，该类的输入来自均值muk、协方差Sigmak的高斯分布。知道标签时，我们知道这个样本属于哪个类。</w:t>
      </w:r>
    </w:p>
    <w:p>
      <w:r>
        <w:t>没有标签时，类别变量缺失，但这个输入仍能帮助估计分布位置和形状。预测则用贝叶斯公式，比较各类生成它的可能性。这里无标签之所以与分类有关，是因为我们明确假定输入分布由这些类别分布生成。一个类一个高斯只是教学上的简单模型，不是所有数据都这样。某个故障类别可能有不同工况，内部需要多个成分。</w:t>
      </w:r>
    </w:p>
    <w:p>
      <w:r>
        <w:t>成分数量也不一定等于类别数。上一讲聚类里讲过混合模型，这里加上真实标签，锚定哪些成分或分布与哪些类别相关。接下来把有标签和无标签的似然写在同一个目标里，再算一轮EM。</w:t>
      </w:r>
    </w:p>
    <w:p>
      <w:r>
        <w:t>我们检查一下：一个类别有两个不同外观团块，是否一定应该标成两个类别？不一定。团块是输入分布成分，类别是目标含义。一个类别可以由多个成分描述，不能把聚类编号直接等同标签。</w:t>
      </w:r>
    </w:p>
    <w:p>
      <w:r>
        <w:t>同一模型中的无标签样本需要对所有可能类别求和，这就是下面对数似然第二项的来源。</w:t>
      </w:r>
    </w:p>
    <w:p>
      <w:pPr>
        <w:pStyle w:val="Heading2"/>
      </w:pPr>
      <w:r>
        <w:t>PDF 017  同一个未知点，完整算两类软责任度</w:t>
      </w:r>
    </w:p>
    <w:p>
      <w:r>
        <w:t>有标签样本贡献的是它已知类别的联合概率，无标签样本则不能随便挑一个类别，它要把所有可能类别的联合概率相加，再取对数。为什么先加后取对数？因为我们观测到x，但没有观测y，边缘概率就是对隐藏类别求和。这一项会让所有输入参与估计模型。EM先在当前参数下算每点属于各类的软概率，再按这些权重更新分布。lambda允许降低无标签数据的总体影响，尤其模型只是近似时。</w:t>
      </w:r>
    </w:p>
    <w:p>
      <w:r>
        <w:t>但权重小一些不代表假设就变成正确。EM还可能落在局部最优，多次初始化能缓解优化问题，却不能修复模型族错误。这里要把“优化没做好”和“目标不适合”区分开。我们下面用两个等方差高斯，一步步算责任值和均值，不让EM只停留在算法名称。</w:t>
      </w:r>
    </w:p>
    <w:p>
      <w:r>
        <w:t>我们检查一下：无标签点的最大类概率与所有类概率之和，是同一件事吗？不是。最大值相当于硬选择，而和保留了所有可能生成来源。对数里的求和正是缺失类别的边缘化。</w:t>
      </w:r>
    </w:p>
    <w:p>
      <w:r>
        <w:t>接下来先做E步，算一个位于两类之间的点应该怎样分摊责任。</w:t>
      </w:r>
    </w:p>
    <w:p>
      <w:r>
        <w:t>两个类别均值分别零和四，方差都一，先验都一半。无标签点x等于一，离零差一，离四差三。高斯指数分别是负零点五和负四点五，因为先验与归一化常数相同，它们在分子分母里抵消。计算后，零类责任约零点九八二，一类约零点零一八。这个数不是硬把点分成零类，而是告诉M步，它主要贡献给零类，也给一类一点点影响。若这个点有可靠真标签零类，我们就固定责任一零，不允许模型把它改成别的类。这样，真实标签锚定类别，无标签点按当前参数分摊。这个例子连接第十讲GMM：无监督GMM所有类别都隐藏，半监督GMM只有未标注部分隐藏。接下来用责任值更新均值，完整走完一轮。</w:t>
      </w:r>
    </w:p>
    <w:p>
      <w:r>
        <w:t>我们检查一下：若x变成二，两类责任各是多少？在均值零和四、等方差等先验的设置下各一半，因为它到两均值的距离相同。若先验不同，答案就不一定一半。</w:t>
      </w:r>
    </w:p>
    <w:p>
      <w:r>
        <w:t>现在把责任当作权重加入样本和，看看它如何真正改变类别均值。</w:t>
      </w:r>
    </w:p>
    <w:p>
      <w:pPr>
        <w:pStyle w:val="Heading2"/>
      </w:pPr>
      <w:r>
        <w:t>PDF 018  密度拟合改善，也可能让类别预测变差</w:t>
      </w:r>
    </w:p>
    <w:p>
      <w:r>
        <w:t>为了让均值更新容易看，我们在这个教学例子里固定方差和先验，只更新均值。零类有一个真标签点零，加上无标签点一的零点九八二份责任。</w:t>
      </w:r>
    </w:p>
    <w:p>
      <w:r>
        <w:t>分母是一个真样本加零点九八二份软样本，得到新均值约零点四九五。一类有真标签点四，加上零点零一八份的一，均值约三点九四七。两类都会被无标签点拉动，但零类拉得更多。更新后再用新均值算E步，就形成EM迭代。请注意，我们明确了哪些参数固定。</w:t>
      </w:r>
    </w:p>
    <w:p>
      <w:r>
        <w:t>完整高斯EM若没有固定，会一起更新先验和协方差。不能拿只有两个真标签点的例子宣称协方差估计很可靠，实际常需正则化或更多结构约束。这里的数值只是帮助看懂“软责任参与加权平均”，不是一套能直接部署的完整训练数据。</w:t>
      </w:r>
    </w:p>
    <w:p>
      <w:r>
        <w:t>我们检查一下：为什么零类分母不是二，而是一点九八二？因为无标签点只给零类零点九八二份责任。硬当成完整零类样本会改变EM的软更新含义。</w:t>
      </w:r>
    </w:p>
    <w:p>
      <w:r>
        <w:t>概率框架很清楚，但若类分布假设错误，更多无标签数据仍可能把均值推向不适合分类的位置。</w:t>
      </w:r>
    </w:p>
    <w:p>
      <w:r>
        <w:t>生成式半监督最容易被误解成理论清楚就一定有效。假设一个类别实际上有两个分开的团，我们却只用一个高斯，它的均值可能被无标签数据拉到两团中间，分类边界随之变差。无标签数据很多时，错误密度模型的目标更占主导，模型反而更坚决地朝不合适的方向走。另一个问题是成分与类别可辨识性，若缺少标签锚点，不同成分名字互换可能得到同样似然。可以增加类内成分、正则化协方差或降低lambda，但每一种改动都需要与任务匹配并验证。似然提高检查的是我们假定的分布拟合得更好，真实标签成绩检查的是目标任务做得更好，二者不能互相替代。我们接下来讲S3VM，它对密度形状假设较弱，却仍然需要低密度分割与类别比例等条件。</w:t>
      </w:r>
    </w:p>
    <w:p>
      <w:r>
        <w:t>我们检查一下：把同一错误高斯模型训练得更充分，能否必然修复类分布错配？不能。优化只能更好地完成给定目标，模型结构错误需要改变表示或分布假设，而不是单纯增加迭代。</w:t>
      </w:r>
    </w:p>
    <w:p>
      <w:r>
        <w:t>S3VM不完整建模输入密度，它让无标签点尽量远离分类边界，先回顾监督SVM的合页损失。</w:t>
      </w:r>
    </w:p>
    <w:p>
      <w:pPr>
        <w:pStyle w:val="Heading2"/>
      </w:pPr>
      <w:r>
        <w:t>PDF 019  未知标签时分别试正负号，得到绝对值得分</w:t>
      </w:r>
    </w:p>
    <w:p>
      <w:r>
        <w:t>已知标签时，把真实y乘得分就能计算合页损失。无标签时没有这个真符号，所以先把两种可能都试一次。</w:t>
      </w:r>
    </w:p>
    <w:p>
      <w:r>
        <w:t>得分零点三，若暂定正类，间隔零点三、损失零点七；若暂定负类，间隔负零点三、损失一点三。选择较小的那个，相当于拿得分绝对值作为有利间隔。得分负零点三时同理，只是有利符号换成负类。</w:t>
      </w:r>
    </w:p>
    <w:p>
      <w:r>
        <w:t>于是消掉未知符号，得到一减绝对值得分与零的最大值。它在边界零处最大，远离边界后减小，所以只表达不希望边界穿过密集数据的偏好，并没有核实类别。真标签负责命名两侧。下一页把已知项和未知项一起放进训练目标。</w:t>
      </w:r>
    </w:p>
    <w:p>
      <w:pPr>
        <w:pStyle w:val="Heading2"/>
      </w:pPr>
      <w:r>
        <w:t>PDF 020  S3VM同时计入已知方向和未知点的低密度偏好</w:t>
      </w:r>
    </w:p>
    <w:p>
      <w:r>
        <w:t>无标签点不知道该用正一还是负一。若对两个可能标签分别计算合页损失，选择较小的一项，就会选择与f符号相同的标签，于是yf变成f的绝对值。损失就是零与一减绝对值f中较大者。把它加入原SVM目标，得到三项：控制w的正则、真标签合页、无标签帽形损失。真标签必须站在已知正确一侧，无标签只要求远离边界，可以在任意一侧。因此当密集团对应类别时，边界倾向于放在稀疏区域。不要把这个项解释成知道无标签正确类别，它只让边界避免切穿大量点。CL和CU控制两种监督的影响，若CU太大而假设错误，会强行推向错误低密度边界。我们接下来代入评分算帽形损失，再讨论为什么目标非凸、为什么还可能出现类别塌缩。</w:t>
      </w:r>
    </w:p>
    <w:p>
      <w:r>
        <w:t>我们检查一下：无标签点f等于负二，损失是否高，因为它是负类？不是。绝对值为二，帽形损失是零。它不惩罚负侧本身，只惩罚靠近边界的点。类别方向由真实标签锚定。</w:t>
      </w:r>
    </w:p>
    <w:p>
      <w:r>
        <w:t>直接把几个评分代进去，能更清楚地看见这项损失怎样排斥边界附近的点。</w:t>
      </w:r>
    </w:p>
    <w:p>
      <w:r>
        <w:t>未知项只要求远离边界，可能偏好把很多样本挤到同一侧。实际还要检查类别分布与必要的平衡限制，并用核实标签评价；不能只看无标签损失变小就认为分类进步。</w:t>
      </w:r>
    </w:p>
    <w:p>
      <w:pPr>
        <w:pStyle w:val="Heading2"/>
      </w:pPr>
      <w:r>
        <w:t>PDF 021  读图：无标签密度怎样影响分界位置</w:t>
      </w:r>
    </w:p>
    <w:p>
      <w:r>
        <w:t>先只看带正负标签的几个点，再把青色无标签点加入。它们提供密度结构，促使边界绕开密集区域。这个偏好需要低密度假设支持，点多本身没有告诉我们哪边应该叫什么类别。</w:t>
      </w:r>
    </w:p>
    <w:p>
      <w:pPr>
        <w:pStyle w:val="Heading2"/>
      </w:pPr>
      <w:r>
        <w:t>PDF 022  分界上的未知点，为什么罚得最重</w:t>
      </w:r>
    </w:p>
    <w:p>
      <w:r>
        <w:t>评分负一点四时，绝对值一点四，损失零。</w:t>
      </w:r>
    </w:p>
    <w:p>
      <w:r>
        <w:t>负零点三时损失零点七。</w:t>
      </w:r>
    </w:p>
    <w:p>
      <w:r>
        <w:t>零时损失一。</w:t>
      </w:r>
    </w:p>
    <w:p>
      <w:r>
        <w:t>零点八时损失零点二。四个加起来是一点九，再乘CU才进入总体目标。帽形名称来自这条损失曲线：边界处最高，向正负两侧走都会降低。它并不知道哪一侧真实正确。若只优化这一项，甚至可以把所有无标签点推到同一侧。</w:t>
      </w:r>
    </w:p>
    <w:p>
      <w:r>
        <w:t>完整目标的真标签项、正则和额外比例限制才共同决定解。我们也不能为了让损失零，就随便放大f，w变大会增加正则成本。这里要解释损失的方向，而不是只算数字：边界靠近无标签点会受罚，密集区域内的边界因此较昂贵。低密度分割假设成立时有用，不成立时也可能把边界放错。</w:t>
      </w:r>
    </w:p>
    <w:p>
      <w:r>
        <w:t>我们检查一下：把f从零点二变成负零点八，无标签损失是减少还是增加？从零点八减到零点二，确实减少。但符号改变可能与真正类别冲突，所以不能只看无标签项判断分类正确性。</w:t>
      </w:r>
    </w:p>
    <w:p>
      <w:r>
        <w:t>由于两个方向都允许，目标会有非凸与比例问题，接下来把这些限制说清楚。</w:t>
      </w:r>
    </w:p>
    <w:p>
      <w:pPr>
        <w:pStyle w:val="Heading2"/>
      </w:pPr>
      <w:r>
        <w:t>PDF 023  同一个未知点，硬标签、软权重与间隔惩罚各做什么</w:t>
      </w:r>
    </w:p>
    <w:p>
      <w:r>
        <w:t>监督SVM的目标是凸的，S3VM加上绝对值帽形项后就非凸了。评分在边界两侧都能降低无标签损失，所以有多个可能方向，初始状态和搜索策略会影响最后解。另一个问题是大量点都被放进同一类，虽然远离边界，无标签损失低，但分类没有达到预期。可以加类别比例先验或约束缓解，不过真实比例不一定一半一半，强制均衡可能制造新偏差。常见做法从监督解开始，逐渐增加CU，让优化有较稳定起点，仍要在真实标签验证上选择参数。这时有两个关键困难：目标非凸、无标签类比例未确定。遇到结果不同，要查优化和假设，而不只是认为某个软件有错。</w:t>
      </w:r>
    </w:p>
    <w:p>
      <w:r>
        <w:t>我们检查一下：如果所有无标签点都分到正类，是否仅凭帽形损失就能排除这个解？不能。只要它们都离边界足够远，这项可能很小。因此要看真标签、正则、比例假设和任务验证。</w:t>
      </w:r>
    </w:p>
    <w:p>
      <w:r>
        <w:t>第二节练习把软责任、伪标签和低密度损失的区别集中起来。</w:t>
      </w:r>
    </w:p>
    <w:p>
      <w:r>
        <w:t>现在用同一个未知点比较三种操作。自训练拿到0.98和0.02的概率，若通过阈值，就取类别0作为硬训练目标，通常不再保留另一类的软权重。生成式方法保留两份责任度，让这个点按0.98和0.02分别参与两类参数更新。S3VM用的是得分离边界多远：若f为0.2，无标签项是0.8。得分与概率不是同一个量，所以这里明确分别给定。三种方法添加的训练信息不同，也各有失败条件。</w:t>
      </w:r>
    </w:p>
    <w:p>
      <w:pPr>
        <w:pStyle w:val="Heading1"/>
      </w:pPr>
      <w:r>
        <w:t>图方法与约束聚类（45分钟）</w:t>
      </w:r>
    </w:p>
    <w:p>
      <w:pPr>
        <w:pStyle w:val="Heading2"/>
      </w:pPr>
      <w:r>
        <w:t>PDF 024  节点是样本，强边代表希望分数相近</w:t>
      </w:r>
    </w:p>
    <w:p>
      <w:r>
        <w:t>现在把相关结构写成图。强边希望类别分数接近，少数真标签负责把分数锚定。</w:t>
      </w:r>
    </w:p>
    <w:p>
      <w:r>
        <w:t>图方法把假设写成边：强连接不希望两端分数相差太大。先写能量，再对未知分数求导，得到加权平均。最后把已知类别换成关系约束，检查哪些要求可以同时满足。</w:t>
      </w:r>
    </w:p>
    <w:p>
      <w:r>
        <w:t>第三节看图方法。节点就是所有带标签和无标签样本，边表示我们相信它们在任务上相近，边权表示这种关系有多强。少数真标签固定类别含义，无标签节点通过邻居连接获得信息。这幅手写数字图中：两种写法直接按像素看不相似，但中间的渐变写法形成连接路径。这说明间接邻近可以补充直接距离，不过路径仍要与类别相关。上一讲用图让低维坐标变化平滑，这一讲让类别分数沿图变化平滑，数学形式几乎相同。但如果图把一和二大量连错，传播会把错信息带过去。所以图本身就是模型假设的一部分。这里的边表示样本相似，并不是概率图模型中用于分解联合概率的依赖边，两种图的含义要分清。我们会用三节点和四节点的小图逐步计算，先看加权平均，再看拉普拉斯矩阵，最后理解什么时候解不存在或没有唯一标签锚点。</w:t>
      </w:r>
    </w:p>
    <w:p>
      <w:r>
        <w:t>我们检查一下：图上每一条边的实际含义是什么？它表示一个关于标签关系的判断：这两个输入在当前表示与度量下足够相似，标签或分数应倾向于相近。边不是任意装饰。</w:t>
      </w:r>
    </w:p>
    <w:p>
      <w:r>
        <w:t>边权与邻居规则决定谁影响谁。</w:t>
      </w:r>
    </w:p>
    <w:p>
      <w:r>
        <w:t>接下来写出图能量，再计算未知点的分数。</w:t>
      </w:r>
    </w:p>
    <w:p>
      <w:pPr>
        <w:pStyle w:val="Heading2"/>
      </w:pPr>
      <w:r>
        <w:t>PDF 025  先选有关的表示和距离，再构造边权</w:t>
      </w:r>
    </w:p>
    <w:p>
      <w:r>
        <w:t>这里用常见高斯相似度。sigma等于一时，距离一的边权约零点六零七，距离三只有零点零一一，相似度随平方距离迅速下降。不是所有点都一定连接，可以先选k近邻或半径范围，再给这些边权。图平滑能量通常要求对称非负权，若近邻关系有方向，应说明如何对称化。距离计算之前也要处理尺度，否则单位大的变量会控制邻居。sigma太小，信息可能传不过去。</w:t>
      </w:r>
    </w:p>
    <w:p>
      <w:r>
        <w:t>太大，不同类别容易互相影响。我们可以用少量真标签检查部分跨类边，但无标签部分仍需谨慎。接下来先把边权归一化成邻居平均，再看边权怎样进入分数差惩罚，因此每个权重的选择都有学习含义，不是为了让图看起来稠密。图质量差时，加快求解也不能修复错误关系。</w:t>
      </w:r>
    </w:p>
    <w:p>
      <w:r>
        <w:t>我们检查一下：距离从一增加到三，边权只是除以三吗？不是，它按平方距离指数下降，本例从零点六零七降到零点零一一。sigma决定衰减尺度。</w:t>
      </w:r>
    </w:p>
    <w:p>
      <w:r>
        <w:t>把所有权重放成W后，可以用拉普拉斯把平滑目标写成一个二次型。</w:t>
      </w:r>
    </w:p>
    <w:p>
      <w:pPr>
        <w:pStyle w:val="Heading2"/>
      </w:pPr>
      <w:r>
        <w:t>PDF 026  两条边权为1和3，逐步求出未知分数0.75</w:t>
      </w:r>
    </w:p>
    <w:p>
      <w:r>
        <w:t>这页直接连接上一讲的图能量。D是各节点边权总和，图拉普拉斯LG等于D减W。未知量f不再是低维坐标，而是类别分数。右边把每条边的两端分数差平方乘权重再相加，二分之一是因为无向边在i、j和j、i两次出现。矩阵写法f转置LGf表达同一件事。若A确认零类、C确认一类，我们把它们分数固定零和一，其余节点寻找最平滑的分数。没有已知标签约束时，全部节点取同一个数就能得到零能量，但完全不知道类别，所以真标签锚点不可省略。这里也纠正一个系数容易写错的问题：当能量定义为二分之一双重求和时，它等于f转置Lf，不是再乘二分之一。常数倍通常不改解，但教学中定义要一致。</w:t>
      </w:r>
    </w:p>
    <w:p>
      <w:r>
        <w:t>我们检查一下：一条边权从一变成十，同样分数差零点二时，惩罚会怎样？从零点零四变成零点四，增加十倍。它更强地要求两端预测相近，若边本身连错，这种强约束也会更有害。</w:t>
      </w:r>
    </w:p>
    <w:p>
      <w:r>
        <w:t>对未知节点求最小能量，接下来会得到邻居加权平均，也得到一个矩阵方程。</w:t>
      </w:r>
    </w:p>
    <w:p>
      <w:r>
        <w:t>把两条边的代价完整写出来。未知分数与0不同会付出平方代价，与1不同的代价乘3。求导以后合并，8u等于6，所以u为0.75。再把它写成加权平均，能看见为什么更强的边把分数拉向1。这个数是模型学到的分数，不是已经确认的标签。</w:t>
      </w:r>
    </w:p>
    <w:p>
      <w:pPr>
        <w:pStyle w:val="Heading2"/>
      </w:pPr>
      <w:r>
        <w:t>PDF 027  两未知节点同时更新，再解稳态的两个方程</w:t>
      </w:r>
    </w:p>
    <w:p>
      <w:r>
        <w:t>四个节点排成一条链，A的真分数固定零，D固定一，中间B和C未知。每条边权一，所以总能量就是三条相邻差的平方和，左边把它完整展开。</w:t>
      </w:r>
    </w:p>
    <w:p>
      <w:r>
        <w:t>分别对B和C求导并令零，得到二B减C等于零、负B加二C等于一。由第一式C等于二B，代入第二式得到三B等于一，所以B三分之一、C三分之二。</w:t>
      </w:r>
    </w:p>
    <w:p>
      <w:r>
        <w:t>右边用迭代求同一个答案。两未知值从零点五开始，B取上一轮A与C的平均，C取上一轮B与D的平均，依次得到零点二五和零点七五，再到零点三七五和零点六二五。这里同步更新，不能把本轮刚算的B立即拿去更新C。</w:t>
      </w:r>
    </w:p>
    <w:p>
      <w:r>
        <w:t>真标签每次都固定，负责锚定整条链。若一个连通分量完全没有标签，平滑性能让值相同，却不能替它决定该叫哪一类。接下来多类别只是在每个节点保留多列分数。</w:t>
      </w:r>
    </w:p>
    <w:p>
      <w:r>
        <w:t>最后一行只是把这两个未知量推广到更多节点。把图拉普拉斯按已知与未知节点分块，已知分数移到右边，解同一种线性方程组即可，不必显式求逆。</w:t>
      </w:r>
    </w:p>
    <w:p>
      <w:pPr>
        <w:pStyle w:val="Heading2"/>
      </w:pPr>
      <w:r>
        <w:t>PDF 028  多类传播每类保留一列分数，再选最大列</w:t>
      </w:r>
    </w:p>
    <w:p>
      <w:r>
        <w:t>多分类不需要重新发明传播。F每一行对应一个节点，每一列对应一个类别。真标签行用one-hot，例如第一类是一零零，第二类是零一零，未知行对每一列都按相同边权平均。刚才一与三的权重例子，两个邻居分别是一零零和零一零，未知行就得到零点二五、零点七五、零，最大列是第二类。边权定义的是输入相似关系，同一张图影响所有类别分数。某些归一化传播模型能给出总和为一的行，但这不代表已经通过真实标签校准，概率解释仍需对应具体模型。大图里W很稀疏，应该利用稀疏矩阵或迭代求解，不能把几万个节点都放进稠密逆矩阵。一行对应一个节点，一列对应一个类别；已核实的标签行保持固定。</w:t>
      </w:r>
    </w:p>
    <w:p>
      <w:r>
        <w:t>我们检查一下：有三个类时，F的列数是样本数还是类别数？是类别数三，行数才是总节点数。每行的最大类别分数给出这个节点的预测。尺寸对应含义，不要只记矩阵名。</w:t>
      </w:r>
    </w:p>
    <w:p>
      <w:r>
        <w:t>如果真实标签本身含噪声，硬钳制可能过强。接下来讲软保留的标签扩散。</w:t>
      </w:r>
    </w:p>
    <w:p>
      <w:pPr>
        <w:pStyle w:val="Heading2"/>
      </w:pPr>
      <w:r>
        <w:t>PDF 029  错误邻居关系，也会被图同样有效地传播</w:t>
      </w:r>
    </w:p>
    <w:p>
      <w:r>
        <w:t>标签扩散用软保留代替每次完全固定标签。先把W用两边度归一化变成S，每步用alpha传播旧分数，再加一减alpha份的初始Y。这样真实标签信息不断被注入，但已标注节点的分数也可能被邻居拉动，与硬钳制标签传播不同。alpha大，图影响强。</w:t>
      </w:r>
    </w:p>
    <w:p>
      <w:r>
        <w:t>alpha小，更贴近初始标签。Y在无标签行设零，只是没有初始监督，不是确认这些点属于所谓零类。给定合适归一化和alpha范围，迭代收敛到公式中的线性解，实践仍用求解或迭代而非显式逆矩阵。若标签有噪声，软约束有时更合理。</w:t>
      </w:r>
    </w:p>
    <w:p>
      <w:r>
        <w:t>但如果标签可靠且图差，放松真标签反而可能让错误邻居污染监督。两种方法没有绝对高低，要看任务与验证。我们把硬标签传播、软标签扩散的区别说清楚，避免同一个中文“传播”掩盖不同约束。</w:t>
      </w:r>
    </w:p>
    <w:p>
      <w:r>
        <w:t>我们检查一下：alpha等于零时，这个迭代变成什么？F直接等于Y，不再利用图。无标签行维持初始零信息，说明传播收益来自alpha提供的图约束。</w:t>
      </w:r>
    </w:p>
    <w:p>
      <w:r>
        <w:t>没有标签锚点或存在跨类强边时，平滑可能不能给出正确分类。</w:t>
      </w:r>
    </w:p>
    <w:p>
      <w:r>
        <w:t>接下来讨论只有关系约束的部分监督。</w:t>
      </w:r>
    </w:p>
    <w:p>
      <w:r>
        <w:t>图方法的失败要说得具体。某个连通分量没有一个真标签锚点，硬传播无法唯一确定其类别。</w:t>
      </w:r>
    </w:p>
    <w:p>
      <w:r>
        <w:t>多次平均只能让它更平滑，不会凭空知道类名。跨类强边会把错误标签快速送过去，传播越充分，污染可能越严重。若表示主要看背景，图可以十分清晰但与目标无关。某些区域节点多、边多，也可能产生不均衡影响，归一化方式就有实际作用。对应检查分别是数连通分量与标签覆盖、查看已知标签间边、打开原样本和检查每类验证成绩。不要泛泛写“方法可能有局限”，应指出哪一个输入关系不可信，下一步怎样检验。加迭代只改求解精度，不改图假设。接下来我们换一种监督形式：不一定知道类别名，但专家能告诉我们两点必须同组或必须不同组。</w:t>
      </w:r>
    </w:p>
    <w:p>
      <w:r>
        <w:t>我们检查一下：完全没有标签的独立分量，是否可以按它与另一个分量图上位置近就命名？没有跨分量边时，图模型并未提供这层关系。需要额外标签、明确连接策略或承认无法确定，不能偷偷加入未说明的推断。</w:t>
      </w:r>
    </w:p>
    <w:p>
      <w:r>
        <w:t>没有真标签锚点的分量不能仅凭平滑得到正确类名。下面改看另一种部分监督：不直接给类别，而给must-link与cannot-link关系。</w:t>
      </w:r>
    </w:p>
    <w:p>
      <w:pPr>
        <w:pStyle w:val="Heading2"/>
      </w:pPr>
      <w:r>
        <w:t>PDF 030  少量监督可以给类别，也可以只给同组与异组关系</w:t>
      </w:r>
    </w:p>
    <w:p>
      <w:r>
        <w:t>半监督不一定意味着给每个样本类名。领域专家有时只能确认两条记录来自同一个对象，或者两个样本不应该分在同一组。must-link要求同簇，cannot-link要求异簇。</w:t>
      </w:r>
    </w:p>
    <w:p>
      <w:r>
        <w:t>少数种子标签则直接告诉某些样本应去哪一类。这些约束提供部分知识，但不一定告诉我们簇叫什么，也不一定决定总共有几个簇。客户身份聚类中，同一人的重复记录应该合并，确认不同身份可以设为不可合并。不过如果目标改成按购物行为分组，不同人本来就可以同组，此时不能把身份不同当作cannot-link。约束含义总要与任务一致。接下来讲传递性与冲突，能让我们在算法运行前发现一些不可能满足的要求。这里与第十讲聚类连接：原来仅优化紧凑性，现在多了领域知识的限制。</w:t>
      </w:r>
    </w:p>
    <w:p>
      <w:r>
        <w:t>我们检查一下：知道A和B必须同簇，是否已经知道它们是第一类？没有。约束给的是相对关系，簇名字仍可能任意编号，也还需要确定其余样本和簇数。</w:t>
      </w:r>
    </w:p>
    <w:p>
      <w:r>
        <w:t>must-link可以沿链传递，但cannot-link不能同样推。我们接下来把逻辑推出来。</w:t>
      </w:r>
    </w:p>
    <w:p>
      <w:pPr>
        <w:pStyle w:val="Heading2"/>
      </w:pPr>
      <w:r>
        <w:t>PDF 031  最近的组被约束禁止时，只能选择最近可行组</w:t>
      </w:r>
    </w:p>
    <w:p>
      <w:r>
        <w:t>先看must-link链。A必须和B同簇，B必须和C同簇，那么A、B、C都在同一个簇里。因此如果又要求A和C不可同簇，立刻矛盾，不需要先运行K-means。cannot-link却不是传递的：A不能和B一起，B不能和C一起，A和C完全可以一起。比如两簇设置下，A、C在左簇，B在右簇就满足要求。可以先把must-link的连通块当作整体，再检查块之间的cannot-link。没有直接矛盾也不保证可行：三个块彼此都不可同簇，至少要三个簇，若指定两个就无解。这个逻辑检查能避免程序遇到失败后随便忽略约束。三点关系的例子说明约束的语义：同组要求可以传递，不同组要求还需检查是否与已有关系矛盾。</w:t>
      </w:r>
    </w:p>
    <w:p>
      <w:r>
        <w:t>我们检查一下：A异于B、B异于C，能否推出A也异于C？不能。A和C可以同组，这是与must-link传递性最重要的区别。把两种关系都作传递闭包会人为增加错误限制。</w:t>
      </w:r>
    </w:p>
    <w:p>
      <w:r>
        <w:t>接下来用一个二维度量简化为一维的具体分配，看看约束怎样改变最近中心选择。</w:t>
      </w:r>
    </w:p>
    <w:p>
      <w:r>
        <w:t>中心在零和五，A在零并已分到第一簇。B在一，普通K-means当然更想去第一簇，平方距离只有一，去第二簇距离平方十六。但如果B与A有cannot-link，第一簇被禁止，所以B必须选择第二簇。这个例子说明约束不是一个装饰提醒，它可能让我们接受更大的几何误差，以满足领域知识。硬约束方法选择最近的可行簇，如果所有簇都不满足，就要报告无法分配，不能为了得到结果悄悄忽略约束。某些贪心算法的顺序和初始化会影响是否找到可行分配，所以一个算法失败不一定证明数学问题绝对无解，但明显逻辑矛盾则可以直接判无解。我们需要区分可行性检查与优化搜索。约束还需先检查矛盾。</w:t>
      </w:r>
    </w:p>
    <w:p>
      <w:r>
        <w:t>最后在固定真实标签预算下评价整套方法。</w:t>
      </w:r>
    </w:p>
    <w:p>
      <w:r>
        <w:t>我们检查一下：B被分到远中心是否说明距离计算错误？不是，它是在约束条件下做最近可行选择。若领域约束可靠，牺牲一些紧凑性可能正是合理结果。</w:t>
      </w:r>
    </w:p>
    <w:p>
      <w:r>
        <w:t>若约束错误，则要回查来源。</w:t>
      </w:r>
    </w:p>
    <w:p>
      <w:r>
        <w:t>下面给两套约束，我们先判断能不能满足，再讨论需不需要算法。</w:t>
      </w:r>
    </w:p>
    <w:p>
      <w:pPr>
        <w:pStyle w:val="Heading2"/>
      </w:pPr>
      <w:r>
        <w:t>PDF 032  先检验约束是否自洽，再比较评价</w:t>
      </w:r>
    </w:p>
    <w:p>
      <w:r>
        <w:t>第一套约束通过must-link传递，把A、B、C绑到同簇，另一条要求A和C不同簇，因此无论几簇都不可能满足。第二套只有两条cannot-link，A和C可以同簇，B在另簇即可。第三套三个整体彼此不能同簇，两个簇当然不够。第四题要谨慎，一个贪心顺序失败，只说明这次搜索没找到可行分配，不一定证明所有分配都不行。我们分别说出“逻辑矛盾”“簇数不足”和“搜索失败”的区别，这比单纯记某个算法名称更有用。若用软约束方法，则允许某些约束违反，但应把惩罚和违反数量明确报告，不可把软结果说成完全满足硬要求。我们至此把无标签的密度、图和约束都连到了具体计算。剩下最后三页回到公平评价与方法选择。</w:t>
      </w:r>
    </w:p>
    <w:p>
      <w:r>
        <w:t>我们检查一下：允许违反一条软约束，是否意味着原硬约束问题已经可行？不意味着。那是改变了问题定义，用惩罚换取近似满足。必须说明采用软约束并报告违反的内容。</w:t>
      </w:r>
    </w:p>
    <w:p>
      <w:r>
        <w:t>最后的评价页将这些方法放到同一标签预算下，避免用不公平信息量证明收益。</w:t>
      </w:r>
    </w:p>
    <w:p>
      <w:r>
        <w:t>把半监督方法放在同一真实标签预算下比较，才知道多用无标签是否有效。训练真标签集合、测试标签和任务边界应一致，模型容量尽可能可比。不同方法使用的无标签集合也要一致，尤其是否看到待预测测试输入必须说明。标签很少时重复多个抽样，报告分数波动和每类成绩，不只给最好的一次。若比较不同标注预算，就明确抽样规则，画真实标签数量与成绩的关系，才知道节省了多少人工标注。验证和测试真标签不能偷偷加入伪标签训练，否则评价变成记答案。无标签数据可能混入目标以外类别、不同设备或不同时间分布，这些也要说明。对于实际部署，还要计算图存储、训练代价和人工复核成本。我们既要看准确率，也要看这个收益靠了什么信息与投入。</w:t>
      </w:r>
    </w:p>
    <w:p>
      <w:r>
        <w:t>我们检查一下：方法甲用了二十个真标签，方法乙用了二百个，能否直接说乙的半监督算法更好？不能。这同时改变了监督预算。应在相同预算上比较，或明确给出预算性能曲线，而不是把多标签收益归给算法。</w:t>
      </w:r>
    </w:p>
    <w:p>
      <w:r>
        <w:t>接下来按可用结构选择方法，最后用一个实际例子说完整流程。</w:t>
      </w:r>
    </w:p>
    <w:p>
      <w:pPr>
        <w:pStyle w:val="Heading2"/>
      </w:pPr>
      <w:r>
        <w:t>PDF 033  每种方法，都要找到对应的结构依据</w:t>
      </w:r>
    </w:p>
    <w:p>
      <w:r>
        <w:t>按可信依据选择方法。已有模型部分预测可靠，可以考虑自训练，但防自信错误；视图互补或变换有效，可以做互教和一致性，但防两边共同犯错；类条件分布合理，可以用生成式方法；类别间确有稀疏空隙，才有低密度分界的依据；图与标签相关，传播才有帮助；同组异组约束可靠，才能用它们限制聚类。没有一种复杂方法允许跳过真实标签验证。若几乎没有可信结构，先改善表示或补标关键样本，可能比增加模型复杂度更有用。</w:t>
      </w:r>
    </w:p>
    <w:p>
      <w:pPr>
        <w:pStyle w:val="Heading2"/>
      </w:pPr>
      <w:r>
        <w:t>PDF 034  稀有故障实验先定信息边界、基线与停止检查</w:t>
      </w:r>
    </w:p>
    <w:p>
      <w:r>
        <w:t>这里给出一份完整实验，避免最后只留下开放问题。先用四十个真标签训练监督基线，记录罕见故障召回，而不只记总体准确率。结构假设限定为相近工况的相似波形倾向同类，外设备来源不能自动沿用这个假设。选自训练作示例，阈值零点九五，最高概率零点九八的候选提出类别零。</w:t>
      </w:r>
    </w:p>
    <w:p>
      <w:r>
        <w:t>零点六的候选暂时不加入。提出的类别仍是模型猜测，并未变成真标签。随后检查每类接受数量、概率校准和独立验证的故障召回，避免大量多数类伪标签让稀有故障被淹没。若验证稀有类持续变差，或设备来源明显不同，即使训练置信度升高也停止扩充。所有选择冻结以后再评最终真标签测试。无标签输入的作用必须通过结构假设和真标签锚点来检验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第12讲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